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93"/>
        <w:tblW w:w="4976" w:type="pct"/>
        <w:tblLayout w:type="fixed"/>
        <w:tblLook w:val="04A0" w:firstRow="1" w:lastRow="0" w:firstColumn="1" w:lastColumn="0" w:noHBand="0" w:noVBand="1"/>
      </w:tblPr>
      <w:tblGrid>
        <w:gridCol w:w="15844"/>
      </w:tblGrid>
      <w:tr w:rsidR="0049425D" w:rsidRPr="00537EC2" w:rsidTr="00B85D97">
        <w:trPr>
          <w:trHeight w:val="3967"/>
        </w:trPr>
        <w:tc>
          <w:tcPr>
            <w:tcW w:w="5000" w:type="pct"/>
            <w:shd w:val="clear" w:color="auto" w:fill="auto"/>
            <w:vAlign w:val="center"/>
          </w:tcPr>
          <w:p w:rsidR="0049425D" w:rsidRPr="00E370B3" w:rsidRDefault="0049425D" w:rsidP="0049425D">
            <w:pPr>
              <w:spacing w:after="0" w:line="240" w:lineRule="auto"/>
              <w:jc w:val="right"/>
              <w:rPr>
                <w:rFonts w:ascii="Times New Roman" w:hAnsi="Times New Roman" w:cs="Times New Roman"/>
                <w:bCs/>
                <w:lang w:val="ro-RO"/>
              </w:rPr>
            </w:pPr>
            <w:r w:rsidRPr="00E370B3">
              <w:rPr>
                <w:rFonts w:ascii="Times New Roman" w:hAnsi="Times New Roman" w:cs="Times New Roman"/>
                <w:bCs/>
                <w:lang w:val="ro-RO"/>
              </w:rPr>
              <w:br w:type="page"/>
            </w:r>
            <w:r w:rsidRPr="00E370B3">
              <w:rPr>
                <w:rFonts w:ascii="Times New Roman" w:hAnsi="Times New Roman" w:cs="Times New Roman"/>
                <w:bCs/>
                <w:lang w:val="ro-RO"/>
              </w:rPr>
              <w:br w:type="page"/>
            </w:r>
            <w:r w:rsidRPr="00E370B3">
              <w:rPr>
                <w:rFonts w:ascii="Times New Roman" w:hAnsi="Times New Roman" w:cs="Times New Roman"/>
                <w:bCs/>
                <w:lang w:val="ro-RO"/>
              </w:rPr>
              <w:br w:type="page"/>
            </w:r>
            <w:r w:rsidRPr="00E370B3">
              <w:rPr>
                <w:rFonts w:ascii="Times New Roman" w:hAnsi="Times New Roman" w:cs="Times New Roman"/>
                <w:bCs/>
                <w:lang w:val="ro-RO"/>
              </w:rPr>
              <w:br w:type="page"/>
            </w:r>
            <w:r w:rsidRPr="00E370B3">
              <w:rPr>
                <w:rFonts w:ascii="Times New Roman" w:hAnsi="Times New Roman" w:cs="Times New Roman"/>
                <w:b/>
                <w:bCs/>
                <w:lang w:val="ro-RO"/>
              </w:rPr>
              <w:br w:type="page"/>
            </w:r>
            <w:bookmarkStart w:id="0" w:name="_Toc356920194"/>
            <w:bookmarkStart w:id="1" w:name="_Toc392180206"/>
            <w:bookmarkStart w:id="2" w:name="_Toc449539095"/>
            <w:r w:rsidRPr="00E370B3">
              <w:rPr>
                <w:rFonts w:ascii="Times New Roman" w:hAnsi="Times New Roman" w:cs="Times New Roman"/>
                <w:bCs/>
                <w:lang w:val="ro-RO"/>
              </w:rPr>
              <w:t>Anexa nr. 22</w:t>
            </w:r>
          </w:p>
          <w:p w:rsidR="0049425D" w:rsidRPr="00E370B3" w:rsidRDefault="0049425D" w:rsidP="0049425D">
            <w:pPr>
              <w:spacing w:after="0" w:line="240" w:lineRule="auto"/>
              <w:jc w:val="right"/>
              <w:rPr>
                <w:rFonts w:ascii="Times New Roman" w:hAnsi="Times New Roman" w:cs="Times New Roman"/>
                <w:bCs/>
                <w:lang w:val="ro-RO"/>
              </w:rPr>
            </w:pPr>
            <w:r w:rsidRPr="00E370B3">
              <w:rPr>
                <w:rFonts w:ascii="Times New Roman" w:hAnsi="Times New Roman" w:cs="Times New Roman"/>
                <w:bCs/>
                <w:lang w:val="ro-RO"/>
              </w:rPr>
              <w:t xml:space="preserve">                                                                                                                                                                                       la Documentația standard nr. 115</w:t>
            </w:r>
          </w:p>
          <w:p w:rsidR="0049425D" w:rsidRPr="00E370B3" w:rsidRDefault="0049425D" w:rsidP="0049425D">
            <w:pPr>
              <w:spacing w:after="0" w:line="240" w:lineRule="auto"/>
              <w:jc w:val="right"/>
              <w:rPr>
                <w:rFonts w:ascii="Times New Roman" w:hAnsi="Times New Roman" w:cs="Times New Roman"/>
                <w:bCs/>
                <w:lang w:val="ro-RO"/>
              </w:rPr>
            </w:pPr>
            <w:r w:rsidRPr="00E370B3">
              <w:rPr>
                <w:rFonts w:ascii="Times New Roman" w:hAnsi="Times New Roman" w:cs="Times New Roman"/>
                <w:bCs/>
                <w:lang w:val="ro-RO"/>
              </w:rPr>
              <w:t xml:space="preserve">                                                                                                                                                                             din “15” septembrie 2021</w:t>
            </w:r>
          </w:p>
          <w:p w:rsidR="0049425D" w:rsidRPr="00E370B3" w:rsidRDefault="0049425D" w:rsidP="0049425D">
            <w:pPr>
              <w:spacing w:after="0"/>
              <w:ind w:left="567"/>
              <w:rPr>
                <w:rFonts w:ascii="Times New Roman" w:hAnsi="Times New Roman" w:cs="Times New Roman"/>
                <w:b/>
                <w:bCs/>
                <w:color w:val="00B0F0"/>
                <w:lang w:val="ro-RO"/>
              </w:rPr>
            </w:pPr>
            <w:r w:rsidRPr="00E370B3">
              <w:rPr>
                <w:rFonts w:ascii="Times New Roman" w:hAnsi="Times New Roman" w:cs="Times New Roman"/>
                <w:b/>
                <w:bCs/>
                <w:color w:val="00B0F0"/>
                <w:lang w:val="ro-RO"/>
              </w:rPr>
              <w:t>Specificații tehnice</w:t>
            </w:r>
          </w:p>
          <w:p w:rsidR="0049425D" w:rsidRPr="00E370B3" w:rsidRDefault="0049425D" w:rsidP="0049425D">
            <w:pPr>
              <w:spacing w:after="0"/>
              <w:ind w:left="567"/>
              <w:rPr>
                <w:rFonts w:ascii="Times New Roman" w:hAnsi="Times New Roman" w:cs="Times New Roman"/>
                <w:bCs/>
                <w:lang w:val="ro-RO"/>
              </w:rPr>
            </w:pPr>
            <w:r w:rsidRPr="00E370B3">
              <w:rPr>
                <w:rFonts w:ascii="Times New Roman" w:hAnsi="Times New Roman" w:cs="Times New Roman"/>
                <w:i/>
                <w:iCs/>
                <w:lang w:val="ro-RO"/>
              </w:rPr>
              <w:t>[</w:t>
            </w:r>
            <w:r w:rsidRPr="00E370B3">
              <w:rPr>
                <w:rFonts w:ascii="Times New Roman" w:hAnsi="Times New Roman" w:cs="Times New Roman"/>
                <w:i/>
                <w:iCs/>
                <w:highlight w:val="yellow"/>
                <w:lang w:val="ro-RO"/>
              </w:rPr>
              <w:t>Acest tabel va fi completat de către ofertant în coloana 2, 3, 4, 6, 7</w:t>
            </w:r>
            <w:r w:rsidRPr="00E370B3">
              <w:rPr>
                <w:rFonts w:ascii="Times New Roman" w:hAnsi="Times New Roman" w:cs="Times New Roman"/>
                <w:i/>
                <w:iCs/>
                <w:lang w:val="ro-RO"/>
              </w:rPr>
              <w:t>, iar de către autoritatea contractantă – în coloanele 1, 5]</w:t>
            </w:r>
          </w:p>
          <w:tbl>
            <w:tblPr>
              <w:tblW w:w="15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6"/>
              <w:gridCol w:w="1829"/>
              <w:gridCol w:w="1069"/>
              <w:gridCol w:w="1255"/>
              <w:gridCol w:w="4042"/>
              <w:gridCol w:w="4045"/>
              <w:gridCol w:w="1497"/>
            </w:tblGrid>
            <w:tr w:rsidR="0049425D" w:rsidRPr="00537EC2" w:rsidTr="006F2D84">
              <w:trPr>
                <w:trHeight w:val="366"/>
                <w:jc w:val="center"/>
              </w:trPr>
              <w:tc>
                <w:tcPr>
                  <w:tcW w:w="5000" w:type="pct"/>
                  <w:gridSpan w:val="7"/>
                  <w:vAlign w:val="center"/>
                </w:tcPr>
                <w:p w:rsidR="0049425D" w:rsidRPr="00E370B3" w:rsidRDefault="0049425D" w:rsidP="00537EC2">
                  <w:pPr>
                    <w:framePr w:hSpace="180" w:wrap="around" w:vAnchor="page" w:hAnchor="margin" w:y="693"/>
                    <w:spacing w:after="0" w:line="240" w:lineRule="auto"/>
                    <w:rPr>
                      <w:rFonts w:ascii="Times New Roman" w:eastAsia="SimSun" w:hAnsi="Times New Roman" w:cs="Times New Roman"/>
                      <w:b/>
                      <w:noProof/>
                      <w:sz w:val="20"/>
                      <w:szCs w:val="20"/>
                      <w:lang w:val="ro-RO" w:eastAsia="en-US"/>
                    </w:rPr>
                  </w:pPr>
                  <w:r w:rsidRPr="00E370B3">
                    <w:rPr>
                      <w:rFonts w:ascii="Times New Roman" w:hAnsi="Times New Roman" w:cs="Times New Roman"/>
                      <w:lang w:val="ro-RO"/>
                    </w:rPr>
                    <w:t xml:space="preserve">Numărul procedurii de achiziție:  </w:t>
                  </w:r>
                  <w:r w:rsidR="00DB4A66">
                    <w:rPr>
                      <w:rFonts w:ascii="Times New Roman" w:hAnsi="Times New Roman" w:cs="Times New Roman"/>
                      <w:b/>
                      <w:i/>
                      <w:lang w:val="ro-RO"/>
                    </w:rPr>
                    <w:t>7</w:t>
                  </w:r>
                  <w:r w:rsidRPr="00E370B3">
                    <w:rPr>
                      <w:rFonts w:ascii="Times New Roman" w:hAnsi="Times New Roman" w:cs="Times New Roman"/>
                      <w:b/>
                      <w:i/>
                      <w:lang w:val="ro-RO"/>
                    </w:rPr>
                    <w:t xml:space="preserve"> din  </w:t>
                  </w:r>
                  <w:r w:rsidR="00DB4A66">
                    <w:rPr>
                      <w:rFonts w:ascii="Times New Roman" w:hAnsi="Times New Roman" w:cs="Times New Roman"/>
                      <w:b/>
                      <w:i/>
                      <w:lang w:val="ro-RO"/>
                    </w:rPr>
                    <w:t>02</w:t>
                  </w:r>
                  <w:r w:rsidRPr="00E370B3">
                    <w:rPr>
                      <w:rFonts w:ascii="Times New Roman" w:hAnsi="Times New Roman" w:cs="Times New Roman"/>
                      <w:b/>
                      <w:i/>
                      <w:lang w:val="ro-RO"/>
                    </w:rPr>
                    <w:t>.0</w:t>
                  </w:r>
                  <w:r w:rsidR="00DB4A66">
                    <w:rPr>
                      <w:rFonts w:ascii="Times New Roman" w:hAnsi="Times New Roman" w:cs="Times New Roman"/>
                      <w:b/>
                      <w:i/>
                      <w:lang w:val="ro-RO"/>
                    </w:rPr>
                    <w:t>7</w:t>
                  </w:r>
                  <w:r w:rsidRPr="00E370B3">
                    <w:rPr>
                      <w:rFonts w:ascii="Times New Roman" w:hAnsi="Times New Roman" w:cs="Times New Roman"/>
                      <w:b/>
                      <w:i/>
                      <w:lang w:val="ro-RO"/>
                    </w:rPr>
                    <w:t>.2024</w:t>
                  </w:r>
                </w:p>
              </w:tc>
            </w:tr>
            <w:tr w:rsidR="0049425D" w:rsidRPr="00537EC2" w:rsidTr="006F2D84">
              <w:trPr>
                <w:trHeight w:val="366"/>
                <w:jc w:val="center"/>
              </w:trPr>
              <w:tc>
                <w:tcPr>
                  <w:tcW w:w="5000" w:type="pct"/>
                  <w:gridSpan w:val="7"/>
                  <w:vAlign w:val="center"/>
                </w:tcPr>
                <w:p w:rsidR="0049425D" w:rsidRPr="00DB4A66" w:rsidRDefault="0049425D" w:rsidP="00537EC2">
                  <w:pPr>
                    <w:framePr w:hSpace="180" w:wrap="around" w:vAnchor="page" w:hAnchor="margin" w:y="693"/>
                    <w:spacing w:after="0" w:line="240" w:lineRule="auto"/>
                    <w:rPr>
                      <w:rFonts w:ascii="Times New Roman" w:eastAsia="SimSun" w:hAnsi="Times New Roman" w:cs="Times New Roman"/>
                      <w:b/>
                      <w:noProof/>
                      <w:sz w:val="20"/>
                      <w:szCs w:val="20"/>
                      <w:lang w:val="en-US" w:eastAsia="en-US"/>
                    </w:rPr>
                  </w:pPr>
                  <w:r w:rsidRPr="00E370B3">
                    <w:rPr>
                      <w:rFonts w:ascii="Times New Roman" w:hAnsi="Times New Roman" w:cs="Times New Roman"/>
                      <w:lang w:val="ro-RO"/>
                    </w:rPr>
                    <w:t xml:space="preserve">Obiectul achiziției: </w:t>
                  </w:r>
                  <w:r w:rsidRPr="00E370B3">
                    <w:rPr>
                      <w:rFonts w:ascii="Times New Roman" w:hAnsi="Times New Roman" w:cs="Times New Roman"/>
                      <w:b/>
                      <w:i/>
                      <w:lang w:val="ro-RO"/>
                    </w:rPr>
                    <w:t xml:space="preserve"> </w:t>
                  </w:r>
                  <w:r w:rsidRPr="00E370B3">
                    <w:rPr>
                      <w:lang w:val="ro-RO"/>
                    </w:rPr>
                    <w:t xml:space="preserve"> </w:t>
                  </w:r>
                  <w:r w:rsidR="008E33A8" w:rsidRPr="00E370B3">
                    <w:rPr>
                      <w:lang w:val="ro-RO"/>
                    </w:rPr>
                    <w:t xml:space="preserve"> </w:t>
                  </w:r>
                  <w:r w:rsidR="00DB4A66" w:rsidRPr="00DB4A66">
                    <w:rPr>
                      <w:lang w:val="en-US"/>
                    </w:rPr>
                    <w:t xml:space="preserve"> </w:t>
                  </w:r>
                  <w:r w:rsidR="00DB4A66" w:rsidRPr="00DB4A66">
                    <w:rPr>
                      <w:rFonts w:ascii="Times New Roman" w:hAnsi="Times New Roman" w:cs="Times New Roman"/>
                      <w:b/>
                      <w:i/>
                      <w:lang w:val="ro-RO"/>
                    </w:rPr>
                    <w:t>Set de servicii bancare</w:t>
                  </w:r>
                  <w:r w:rsidR="008E33A8" w:rsidRPr="00E370B3">
                    <w:rPr>
                      <w:rFonts w:ascii="Times New Roman" w:hAnsi="Times New Roman" w:cs="Times New Roman"/>
                      <w:b/>
                      <w:i/>
                      <w:lang w:val="ro-RO"/>
                    </w:rPr>
                    <w:t xml:space="preserve">, pentru perioada </w:t>
                  </w:r>
                  <w:r w:rsidR="00DB4A66" w:rsidRPr="00DB4A66">
                    <w:rPr>
                      <w:lang w:val="en-US"/>
                    </w:rPr>
                    <w:t xml:space="preserve"> </w:t>
                  </w:r>
                  <w:r w:rsidR="00DB4A66" w:rsidRPr="00DB4A66">
                    <w:rPr>
                      <w:rFonts w:ascii="Times New Roman" w:hAnsi="Times New Roman" w:cs="Times New Roman"/>
                      <w:b/>
                      <w:i/>
                      <w:lang w:val="ro-RO"/>
                    </w:rPr>
                    <w:t>iulie 2024 – ianuarie 2025</w:t>
                  </w:r>
                </w:p>
              </w:tc>
            </w:tr>
            <w:tr w:rsidR="0049425D" w:rsidRPr="00E370B3" w:rsidTr="006F2D84">
              <w:trPr>
                <w:trHeight w:val="632"/>
                <w:jc w:val="center"/>
              </w:trPr>
              <w:tc>
                <w:tcPr>
                  <w:tcW w:w="643" w:type="pct"/>
                  <w:vAlign w:val="center"/>
                </w:tcPr>
                <w:p w:rsidR="0049425D" w:rsidRPr="00E370B3" w:rsidRDefault="0049425D" w:rsidP="00537EC2">
                  <w:pPr>
                    <w:framePr w:hSpace="180" w:wrap="around" w:vAnchor="page" w:hAnchor="margin" w:y="693"/>
                    <w:spacing w:after="0" w:line="240" w:lineRule="auto"/>
                    <w:ind w:left="-126" w:right="-86"/>
                    <w:jc w:val="center"/>
                    <w:rPr>
                      <w:rFonts w:ascii="Times New Roman" w:eastAsia="SimSun" w:hAnsi="Times New Roman" w:cs="Times New Roman"/>
                      <w:b/>
                      <w:noProof/>
                      <w:lang w:val="ro-RO" w:eastAsia="en-US"/>
                    </w:rPr>
                  </w:pPr>
                  <w:r w:rsidRPr="00E370B3">
                    <w:rPr>
                      <w:rFonts w:ascii="Times New Roman" w:eastAsia="SimSun" w:hAnsi="Times New Roman" w:cs="Times New Roman"/>
                      <w:b/>
                      <w:noProof/>
                      <w:lang w:val="ro-RO" w:eastAsia="en-US"/>
                    </w:rPr>
                    <w:t>Denumirea</w:t>
                  </w:r>
                </w:p>
                <w:p w:rsidR="0049425D" w:rsidRPr="00E370B3" w:rsidRDefault="0049425D" w:rsidP="00537EC2">
                  <w:pPr>
                    <w:framePr w:hSpace="180" w:wrap="around" w:vAnchor="page" w:hAnchor="margin" w:y="693"/>
                    <w:spacing w:after="0" w:line="240" w:lineRule="auto"/>
                    <w:ind w:left="-126" w:right="-86"/>
                    <w:jc w:val="center"/>
                    <w:rPr>
                      <w:rFonts w:ascii="Times New Roman" w:eastAsia="SimSun" w:hAnsi="Times New Roman" w:cs="Times New Roman"/>
                      <w:b/>
                      <w:noProof/>
                      <w:lang w:val="ro-RO" w:eastAsia="en-US"/>
                    </w:rPr>
                  </w:pPr>
                  <w:r w:rsidRPr="00E370B3">
                    <w:rPr>
                      <w:rFonts w:ascii="Times New Roman" w:eastAsia="SimSun" w:hAnsi="Times New Roman" w:cs="Times New Roman"/>
                      <w:b/>
                      <w:noProof/>
                      <w:lang w:val="ro-RO" w:eastAsia="en-US"/>
                    </w:rPr>
                    <w:t>bunurilor /</w:t>
                  </w:r>
                </w:p>
                <w:p w:rsidR="0049425D" w:rsidRPr="00E370B3" w:rsidRDefault="0049425D" w:rsidP="00537EC2">
                  <w:pPr>
                    <w:framePr w:hSpace="180" w:wrap="around" w:vAnchor="page" w:hAnchor="margin" w:y="693"/>
                    <w:spacing w:after="0" w:line="240" w:lineRule="auto"/>
                    <w:ind w:left="-126" w:right="-86"/>
                    <w:jc w:val="center"/>
                    <w:rPr>
                      <w:rFonts w:ascii="Times New Roman" w:eastAsia="SimSun" w:hAnsi="Times New Roman" w:cs="Times New Roman"/>
                      <w:b/>
                      <w:noProof/>
                      <w:lang w:val="ro-RO" w:eastAsia="en-US"/>
                    </w:rPr>
                  </w:pPr>
                  <w:r w:rsidRPr="00E370B3">
                    <w:rPr>
                      <w:rFonts w:ascii="Times New Roman" w:eastAsia="SimSun" w:hAnsi="Times New Roman" w:cs="Times New Roman"/>
                      <w:b/>
                      <w:noProof/>
                      <w:lang w:val="ro-RO" w:eastAsia="en-US"/>
                    </w:rPr>
                    <w:t xml:space="preserve">serviciilor </w:t>
                  </w:r>
                </w:p>
              </w:tc>
              <w:tc>
                <w:tcPr>
                  <w:tcW w:w="580" w:type="pct"/>
                  <w:vAlign w:val="center"/>
                </w:tcPr>
                <w:p w:rsidR="0049425D" w:rsidRPr="00E370B3" w:rsidRDefault="0049425D" w:rsidP="00537EC2">
                  <w:pPr>
                    <w:framePr w:hSpace="180" w:wrap="around" w:vAnchor="page" w:hAnchor="margin" w:y="693"/>
                    <w:spacing w:after="0" w:line="240" w:lineRule="auto"/>
                    <w:ind w:left="-126" w:right="-86"/>
                    <w:jc w:val="center"/>
                    <w:rPr>
                      <w:rFonts w:ascii="Times New Roman" w:eastAsia="SimSun" w:hAnsi="Times New Roman" w:cs="Times New Roman"/>
                      <w:b/>
                      <w:noProof/>
                      <w:lang w:val="ro-RO" w:eastAsia="en-US"/>
                    </w:rPr>
                  </w:pPr>
                  <w:r w:rsidRPr="00E370B3">
                    <w:rPr>
                      <w:rFonts w:ascii="Times New Roman" w:eastAsia="SimSun" w:hAnsi="Times New Roman" w:cs="Times New Roman"/>
                      <w:b/>
                      <w:noProof/>
                      <w:lang w:val="ro-RO" w:eastAsia="en-US"/>
                    </w:rPr>
                    <w:t>Denumirea modelului bunului/serviciului</w:t>
                  </w:r>
                </w:p>
              </w:tc>
              <w:tc>
                <w:tcPr>
                  <w:tcW w:w="339" w:type="pct"/>
                  <w:vAlign w:val="center"/>
                </w:tcPr>
                <w:p w:rsidR="0049425D" w:rsidRPr="00E370B3" w:rsidRDefault="0049425D" w:rsidP="00537EC2">
                  <w:pPr>
                    <w:framePr w:hSpace="180" w:wrap="around" w:vAnchor="page" w:hAnchor="margin" w:y="693"/>
                    <w:spacing w:after="0" w:line="240" w:lineRule="auto"/>
                    <w:ind w:left="-126" w:right="-86"/>
                    <w:jc w:val="center"/>
                    <w:rPr>
                      <w:rFonts w:ascii="Times New Roman" w:eastAsia="SimSun" w:hAnsi="Times New Roman" w:cs="Times New Roman"/>
                      <w:b/>
                      <w:noProof/>
                      <w:lang w:val="ro-RO" w:eastAsia="en-US"/>
                    </w:rPr>
                  </w:pPr>
                  <w:r w:rsidRPr="00E370B3">
                    <w:rPr>
                      <w:rFonts w:ascii="Times New Roman" w:eastAsia="SimSun" w:hAnsi="Times New Roman" w:cs="Times New Roman"/>
                      <w:b/>
                      <w:noProof/>
                      <w:lang w:val="ro-RO" w:eastAsia="en-US"/>
                    </w:rPr>
                    <w:t>Ţara de origine</w:t>
                  </w:r>
                </w:p>
              </w:tc>
              <w:tc>
                <w:tcPr>
                  <w:tcW w:w="398" w:type="pct"/>
                  <w:vAlign w:val="center"/>
                </w:tcPr>
                <w:p w:rsidR="0049425D" w:rsidRPr="00E370B3" w:rsidRDefault="0049425D" w:rsidP="00537EC2">
                  <w:pPr>
                    <w:framePr w:hSpace="180" w:wrap="around" w:vAnchor="page" w:hAnchor="margin" w:y="693"/>
                    <w:spacing w:after="0" w:line="240" w:lineRule="auto"/>
                    <w:ind w:left="-126" w:right="-86"/>
                    <w:jc w:val="center"/>
                    <w:rPr>
                      <w:rFonts w:ascii="Times New Roman" w:eastAsia="SimSun" w:hAnsi="Times New Roman" w:cs="Times New Roman"/>
                      <w:b/>
                      <w:noProof/>
                      <w:lang w:val="ro-RO" w:eastAsia="en-US"/>
                    </w:rPr>
                  </w:pPr>
                  <w:r w:rsidRPr="00E370B3">
                    <w:rPr>
                      <w:rFonts w:ascii="Times New Roman" w:eastAsia="SimSun" w:hAnsi="Times New Roman" w:cs="Times New Roman"/>
                      <w:b/>
                      <w:noProof/>
                      <w:lang w:val="ro-RO" w:eastAsia="en-US"/>
                    </w:rPr>
                    <w:t>Producă-torul</w:t>
                  </w:r>
                </w:p>
              </w:tc>
              <w:tc>
                <w:tcPr>
                  <w:tcW w:w="1282" w:type="pct"/>
                  <w:vAlign w:val="center"/>
                </w:tcPr>
                <w:p w:rsidR="0049425D" w:rsidRPr="00E370B3" w:rsidRDefault="0049425D" w:rsidP="00537EC2">
                  <w:pPr>
                    <w:framePr w:hSpace="180" w:wrap="around" w:vAnchor="page" w:hAnchor="margin" w:y="693"/>
                    <w:spacing w:after="0" w:line="240" w:lineRule="auto"/>
                    <w:ind w:left="-126" w:right="-86"/>
                    <w:jc w:val="center"/>
                    <w:rPr>
                      <w:rFonts w:ascii="Times New Roman" w:eastAsia="SimSun" w:hAnsi="Times New Roman" w:cs="Times New Roman"/>
                      <w:b/>
                      <w:noProof/>
                      <w:lang w:val="ro-RO" w:eastAsia="en-US"/>
                    </w:rPr>
                  </w:pPr>
                  <w:r w:rsidRPr="00E370B3">
                    <w:rPr>
                      <w:rFonts w:ascii="Times New Roman" w:eastAsia="SimSun" w:hAnsi="Times New Roman" w:cs="Times New Roman"/>
                      <w:b/>
                      <w:noProof/>
                      <w:lang w:val="ro-RO" w:eastAsia="en-US"/>
                    </w:rPr>
                    <w:t xml:space="preserve">Specificarea tehnică deplină </w:t>
                  </w:r>
                </w:p>
                <w:p w:rsidR="0049425D" w:rsidRPr="00E370B3" w:rsidRDefault="0049425D" w:rsidP="00537EC2">
                  <w:pPr>
                    <w:framePr w:hSpace="180" w:wrap="around" w:vAnchor="page" w:hAnchor="margin" w:y="693"/>
                    <w:spacing w:after="0" w:line="240" w:lineRule="auto"/>
                    <w:ind w:left="-126" w:right="-86"/>
                    <w:jc w:val="center"/>
                    <w:rPr>
                      <w:rFonts w:ascii="Times New Roman" w:eastAsia="SimSun" w:hAnsi="Times New Roman" w:cs="Times New Roman"/>
                      <w:b/>
                      <w:noProof/>
                      <w:lang w:val="ro-RO" w:eastAsia="en-US"/>
                    </w:rPr>
                  </w:pPr>
                  <w:r w:rsidRPr="00E370B3">
                    <w:rPr>
                      <w:rFonts w:ascii="Times New Roman" w:eastAsia="SimSun" w:hAnsi="Times New Roman" w:cs="Times New Roman"/>
                      <w:b/>
                      <w:noProof/>
                      <w:lang w:val="ro-RO" w:eastAsia="en-US"/>
                    </w:rPr>
                    <w:t>solicitată de către autoritatea contractantă</w:t>
                  </w:r>
                </w:p>
              </w:tc>
              <w:tc>
                <w:tcPr>
                  <w:tcW w:w="1283" w:type="pct"/>
                  <w:vAlign w:val="center"/>
                </w:tcPr>
                <w:p w:rsidR="0049425D" w:rsidRPr="00E370B3" w:rsidRDefault="0049425D" w:rsidP="00537EC2">
                  <w:pPr>
                    <w:framePr w:hSpace="180" w:wrap="around" w:vAnchor="page" w:hAnchor="margin" w:y="693"/>
                    <w:spacing w:after="0" w:line="240" w:lineRule="auto"/>
                    <w:ind w:left="-126" w:right="-86"/>
                    <w:jc w:val="center"/>
                    <w:rPr>
                      <w:rFonts w:ascii="Times New Roman" w:eastAsia="SimSun" w:hAnsi="Times New Roman" w:cs="Times New Roman"/>
                      <w:b/>
                      <w:noProof/>
                      <w:lang w:val="ro-RO" w:eastAsia="en-US"/>
                    </w:rPr>
                  </w:pPr>
                  <w:r w:rsidRPr="00E370B3">
                    <w:rPr>
                      <w:rFonts w:ascii="Times New Roman" w:eastAsia="SimSun" w:hAnsi="Times New Roman" w:cs="Times New Roman"/>
                      <w:b/>
                      <w:noProof/>
                      <w:lang w:val="ro-RO" w:eastAsia="en-US"/>
                    </w:rPr>
                    <w:t>Specificarea tehnică deplină</w:t>
                  </w:r>
                </w:p>
                <w:p w:rsidR="0049425D" w:rsidRPr="00E370B3" w:rsidRDefault="0049425D" w:rsidP="00537EC2">
                  <w:pPr>
                    <w:framePr w:hSpace="180" w:wrap="around" w:vAnchor="page" w:hAnchor="margin" w:y="693"/>
                    <w:spacing w:after="0" w:line="240" w:lineRule="auto"/>
                    <w:ind w:left="-126" w:right="-86"/>
                    <w:jc w:val="center"/>
                    <w:rPr>
                      <w:rFonts w:ascii="Times New Roman" w:eastAsia="SimSun" w:hAnsi="Times New Roman" w:cs="Times New Roman"/>
                      <w:b/>
                      <w:noProof/>
                      <w:lang w:val="ro-RO" w:eastAsia="en-US"/>
                    </w:rPr>
                  </w:pPr>
                  <w:r w:rsidRPr="00E370B3">
                    <w:rPr>
                      <w:rFonts w:ascii="Times New Roman" w:eastAsia="SimSun" w:hAnsi="Times New Roman" w:cs="Times New Roman"/>
                      <w:b/>
                      <w:noProof/>
                      <w:lang w:val="ro-RO" w:eastAsia="en-US"/>
                    </w:rPr>
                    <w:t>propusă de către ofertant</w:t>
                  </w:r>
                </w:p>
              </w:tc>
              <w:tc>
                <w:tcPr>
                  <w:tcW w:w="475" w:type="pct"/>
                  <w:vAlign w:val="center"/>
                </w:tcPr>
                <w:p w:rsidR="0049425D" w:rsidRPr="00E370B3" w:rsidRDefault="0049425D" w:rsidP="00537EC2">
                  <w:pPr>
                    <w:framePr w:hSpace="180" w:wrap="around" w:vAnchor="page" w:hAnchor="margin" w:y="693"/>
                    <w:spacing w:after="0" w:line="240" w:lineRule="auto"/>
                    <w:ind w:left="-126" w:right="-86"/>
                    <w:jc w:val="center"/>
                    <w:rPr>
                      <w:rFonts w:ascii="Times New Roman" w:eastAsia="SimSun" w:hAnsi="Times New Roman" w:cs="Times New Roman"/>
                      <w:b/>
                      <w:noProof/>
                      <w:lang w:val="ro-RO" w:eastAsia="en-US"/>
                    </w:rPr>
                  </w:pPr>
                  <w:r w:rsidRPr="00E370B3">
                    <w:rPr>
                      <w:rFonts w:ascii="Times New Roman" w:eastAsia="SimSun" w:hAnsi="Times New Roman" w:cs="Times New Roman"/>
                      <w:b/>
                      <w:noProof/>
                      <w:lang w:val="ro-RO" w:eastAsia="en-US"/>
                    </w:rPr>
                    <w:t>Standarde</w:t>
                  </w:r>
                </w:p>
                <w:p w:rsidR="0049425D" w:rsidRPr="00E370B3" w:rsidRDefault="0049425D" w:rsidP="00537EC2">
                  <w:pPr>
                    <w:framePr w:hSpace="180" w:wrap="around" w:vAnchor="page" w:hAnchor="margin" w:y="693"/>
                    <w:spacing w:after="0" w:line="240" w:lineRule="auto"/>
                    <w:ind w:left="-126" w:right="-86"/>
                    <w:jc w:val="center"/>
                    <w:rPr>
                      <w:rFonts w:ascii="Times New Roman" w:eastAsia="SimSun" w:hAnsi="Times New Roman" w:cs="Times New Roman"/>
                      <w:b/>
                      <w:noProof/>
                      <w:lang w:val="ro-RO" w:eastAsia="en-US"/>
                    </w:rPr>
                  </w:pPr>
                  <w:r w:rsidRPr="00E370B3">
                    <w:rPr>
                      <w:rFonts w:ascii="Times New Roman" w:eastAsia="SimSun" w:hAnsi="Times New Roman" w:cs="Times New Roman"/>
                      <w:b/>
                      <w:noProof/>
                      <w:lang w:val="ro-RO" w:eastAsia="en-US"/>
                    </w:rPr>
                    <w:t>de referinţă</w:t>
                  </w:r>
                </w:p>
              </w:tc>
            </w:tr>
            <w:tr w:rsidR="0049425D" w:rsidRPr="00E370B3" w:rsidTr="006F2D84">
              <w:trPr>
                <w:trHeight w:val="64"/>
                <w:jc w:val="center"/>
              </w:trPr>
              <w:tc>
                <w:tcPr>
                  <w:tcW w:w="643" w:type="pct"/>
                  <w:vAlign w:val="center"/>
                </w:tcPr>
                <w:p w:rsidR="0049425D" w:rsidRPr="00E370B3" w:rsidRDefault="0049425D" w:rsidP="00537EC2">
                  <w:pPr>
                    <w:framePr w:hSpace="180" w:wrap="around" w:vAnchor="page" w:hAnchor="margin" w:y="693"/>
                    <w:spacing w:after="0" w:line="240" w:lineRule="auto"/>
                    <w:jc w:val="center"/>
                    <w:rPr>
                      <w:rFonts w:ascii="Times New Roman" w:eastAsia="SimSun" w:hAnsi="Times New Roman" w:cs="Times New Roman"/>
                      <w:noProof/>
                      <w:lang w:val="ro-RO" w:eastAsia="en-US"/>
                    </w:rPr>
                  </w:pPr>
                  <w:r w:rsidRPr="00E370B3">
                    <w:rPr>
                      <w:rFonts w:ascii="Times New Roman" w:eastAsia="SimSun" w:hAnsi="Times New Roman" w:cs="Times New Roman"/>
                      <w:noProof/>
                      <w:lang w:val="ro-RO" w:eastAsia="en-US"/>
                    </w:rPr>
                    <w:t>1</w:t>
                  </w:r>
                </w:p>
              </w:tc>
              <w:tc>
                <w:tcPr>
                  <w:tcW w:w="580" w:type="pct"/>
                  <w:vAlign w:val="center"/>
                </w:tcPr>
                <w:p w:rsidR="0049425D" w:rsidRPr="00E370B3" w:rsidRDefault="0049425D" w:rsidP="00537EC2">
                  <w:pPr>
                    <w:framePr w:hSpace="180" w:wrap="around" w:vAnchor="page" w:hAnchor="margin" w:y="693"/>
                    <w:spacing w:after="0" w:line="240" w:lineRule="auto"/>
                    <w:jc w:val="center"/>
                    <w:rPr>
                      <w:rFonts w:ascii="Times New Roman" w:eastAsia="SimSun" w:hAnsi="Times New Roman" w:cs="Times New Roman"/>
                      <w:noProof/>
                      <w:lang w:val="ro-RO" w:eastAsia="en-US"/>
                    </w:rPr>
                  </w:pPr>
                  <w:r w:rsidRPr="00E370B3">
                    <w:rPr>
                      <w:rFonts w:ascii="Times New Roman" w:eastAsia="SimSun" w:hAnsi="Times New Roman" w:cs="Times New Roman"/>
                      <w:noProof/>
                      <w:lang w:val="ro-RO" w:eastAsia="en-US"/>
                    </w:rPr>
                    <w:t>2</w:t>
                  </w:r>
                </w:p>
              </w:tc>
              <w:tc>
                <w:tcPr>
                  <w:tcW w:w="339" w:type="pct"/>
                  <w:vAlign w:val="center"/>
                </w:tcPr>
                <w:p w:rsidR="0049425D" w:rsidRPr="00E370B3" w:rsidRDefault="0049425D" w:rsidP="00537EC2">
                  <w:pPr>
                    <w:framePr w:hSpace="180" w:wrap="around" w:vAnchor="page" w:hAnchor="margin" w:y="693"/>
                    <w:spacing w:after="0" w:line="240" w:lineRule="auto"/>
                    <w:jc w:val="center"/>
                    <w:rPr>
                      <w:rFonts w:ascii="Times New Roman" w:eastAsia="SimSun" w:hAnsi="Times New Roman" w:cs="Times New Roman"/>
                      <w:noProof/>
                      <w:lang w:val="ro-RO" w:eastAsia="en-US"/>
                    </w:rPr>
                  </w:pPr>
                  <w:r w:rsidRPr="00E370B3">
                    <w:rPr>
                      <w:rFonts w:ascii="Times New Roman" w:eastAsia="SimSun" w:hAnsi="Times New Roman" w:cs="Times New Roman"/>
                      <w:noProof/>
                      <w:lang w:val="ro-RO" w:eastAsia="en-US"/>
                    </w:rPr>
                    <w:t>3</w:t>
                  </w:r>
                </w:p>
              </w:tc>
              <w:tc>
                <w:tcPr>
                  <w:tcW w:w="398" w:type="pct"/>
                  <w:vAlign w:val="center"/>
                </w:tcPr>
                <w:p w:rsidR="0049425D" w:rsidRPr="00E370B3" w:rsidRDefault="0049425D" w:rsidP="00537EC2">
                  <w:pPr>
                    <w:framePr w:hSpace="180" w:wrap="around" w:vAnchor="page" w:hAnchor="margin" w:y="693"/>
                    <w:spacing w:after="0" w:line="240" w:lineRule="auto"/>
                    <w:jc w:val="center"/>
                    <w:rPr>
                      <w:rFonts w:ascii="Times New Roman" w:eastAsia="SimSun" w:hAnsi="Times New Roman" w:cs="Times New Roman"/>
                      <w:noProof/>
                      <w:lang w:val="ro-RO" w:eastAsia="en-US"/>
                    </w:rPr>
                  </w:pPr>
                  <w:r w:rsidRPr="00E370B3">
                    <w:rPr>
                      <w:rFonts w:ascii="Times New Roman" w:eastAsia="SimSun" w:hAnsi="Times New Roman" w:cs="Times New Roman"/>
                      <w:noProof/>
                      <w:lang w:val="ro-RO" w:eastAsia="en-US"/>
                    </w:rPr>
                    <w:t>4</w:t>
                  </w:r>
                </w:p>
              </w:tc>
              <w:tc>
                <w:tcPr>
                  <w:tcW w:w="1282" w:type="pct"/>
                  <w:vAlign w:val="center"/>
                </w:tcPr>
                <w:p w:rsidR="0049425D" w:rsidRPr="00E370B3" w:rsidRDefault="0049425D" w:rsidP="00537EC2">
                  <w:pPr>
                    <w:framePr w:hSpace="180" w:wrap="around" w:vAnchor="page" w:hAnchor="margin" w:y="693"/>
                    <w:spacing w:after="0" w:line="240" w:lineRule="auto"/>
                    <w:jc w:val="center"/>
                    <w:rPr>
                      <w:rFonts w:ascii="Times New Roman" w:eastAsia="SimSun" w:hAnsi="Times New Roman" w:cs="Times New Roman"/>
                      <w:noProof/>
                      <w:lang w:val="ro-RO" w:eastAsia="en-US"/>
                    </w:rPr>
                  </w:pPr>
                  <w:r w:rsidRPr="00E370B3">
                    <w:rPr>
                      <w:rFonts w:ascii="Times New Roman" w:eastAsia="SimSun" w:hAnsi="Times New Roman" w:cs="Times New Roman"/>
                      <w:noProof/>
                      <w:lang w:val="ro-RO" w:eastAsia="en-US"/>
                    </w:rPr>
                    <w:t>5</w:t>
                  </w:r>
                </w:p>
              </w:tc>
              <w:tc>
                <w:tcPr>
                  <w:tcW w:w="1283" w:type="pct"/>
                  <w:vAlign w:val="center"/>
                </w:tcPr>
                <w:p w:rsidR="0049425D" w:rsidRPr="00E370B3" w:rsidRDefault="0049425D" w:rsidP="00537EC2">
                  <w:pPr>
                    <w:framePr w:hSpace="180" w:wrap="around" w:vAnchor="page" w:hAnchor="margin" w:y="693"/>
                    <w:spacing w:after="0" w:line="240" w:lineRule="auto"/>
                    <w:jc w:val="center"/>
                    <w:rPr>
                      <w:rFonts w:ascii="Times New Roman" w:eastAsia="SimSun" w:hAnsi="Times New Roman" w:cs="Times New Roman"/>
                      <w:noProof/>
                      <w:lang w:val="ro-RO" w:eastAsia="en-US"/>
                    </w:rPr>
                  </w:pPr>
                  <w:r w:rsidRPr="00E370B3">
                    <w:rPr>
                      <w:rFonts w:ascii="Times New Roman" w:eastAsia="SimSun" w:hAnsi="Times New Roman" w:cs="Times New Roman"/>
                      <w:noProof/>
                      <w:lang w:val="ro-RO" w:eastAsia="en-US"/>
                    </w:rPr>
                    <w:t>6</w:t>
                  </w:r>
                </w:p>
              </w:tc>
              <w:tc>
                <w:tcPr>
                  <w:tcW w:w="475" w:type="pct"/>
                  <w:vAlign w:val="center"/>
                </w:tcPr>
                <w:p w:rsidR="0049425D" w:rsidRPr="00E370B3" w:rsidRDefault="0049425D" w:rsidP="00537EC2">
                  <w:pPr>
                    <w:framePr w:hSpace="180" w:wrap="around" w:vAnchor="page" w:hAnchor="margin" w:y="693"/>
                    <w:spacing w:after="0" w:line="240" w:lineRule="auto"/>
                    <w:jc w:val="center"/>
                    <w:rPr>
                      <w:rFonts w:ascii="Times New Roman" w:eastAsia="SimSun" w:hAnsi="Times New Roman" w:cs="Times New Roman"/>
                      <w:noProof/>
                      <w:lang w:val="ro-RO" w:eastAsia="en-US"/>
                    </w:rPr>
                  </w:pPr>
                  <w:r w:rsidRPr="00E370B3">
                    <w:rPr>
                      <w:rFonts w:ascii="Times New Roman" w:eastAsia="SimSun" w:hAnsi="Times New Roman" w:cs="Times New Roman"/>
                      <w:noProof/>
                      <w:lang w:val="ro-RO" w:eastAsia="en-US"/>
                    </w:rPr>
                    <w:t>7</w:t>
                  </w:r>
                </w:p>
              </w:tc>
            </w:tr>
            <w:tr w:rsidR="0049425D" w:rsidRPr="00537EC2" w:rsidTr="006F2D84">
              <w:trPr>
                <w:trHeight w:val="397"/>
                <w:jc w:val="center"/>
              </w:trPr>
              <w:tc>
                <w:tcPr>
                  <w:tcW w:w="643" w:type="pct"/>
                  <w:vAlign w:val="center"/>
                </w:tcPr>
                <w:p w:rsidR="00A430AE" w:rsidRPr="00E370B3" w:rsidRDefault="00A430AE" w:rsidP="00537EC2">
                  <w:pPr>
                    <w:framePr w:hSpace="180" w:wrap="around" w:vAnchor="page" w:hAnchor="margin" w:y="693"/>
                    <w:shd w:val="clear" w:color="auto" w:fill="FFFFFF" w:themeFill="background1"/>
                    <w:spacing w:after="0" w:line="240" w:lineRule="auto"/>
                    <w:rPr>
                      <w:rFonts w:ascii="Times New Roman" w:hAnsi="Times New Roman" w:cs="Times New Roman"/>
                      <w:sz w:val="23"/>
                      <w:szCs w:val="23"/>
                      <w:lang w:val="ro-RO"/>
                    </w:rPr>
                  </w:pPr>
                  <w:r w:rsidRPr="00E370B3">
                    <w:rPr>
                      <w:rFonts w:ascii="Times New Roman" w:hAnsi="Times New Roman" w:cs="Times New Roman"/>
                      <w:b/>
                      <w:sz w:val="23"/>
                      <w:szCs w:val="23"/>
                      <w:lang w:val="ro-RO"/>
                    </w:rPr>
                    <w:t>Set de servicii bancare:</w:t>
                  </w:r>
                </w:p>
                <w:p w:rsidR="00A430AE" w:rsidRPr="00E370B3" w:rsidRDefault="00A430AE" w:rsidP="00537EC2">
                  <w:pPr>
                    <w:pStyle w:val="ListParagraph"/>
                    <w:framePr w:hSpace="180" w:wrap="around" w:vAnchor="page" w:hAnchor="margin" w:y="693"/>
                    <w:numPr>
                      <w:ilvl w:val="0"/>
                      <w:numId w:val="25"/>
                    </w:numPr>
                    <w:shd w:val="clear" w:color="auto" w:fill="FFFFFF" w:themeFill="background1"/>
                    <w:tabs>
                      <w:tab w:val="clear" w:pos="1134"/>
                      <w:tab w:val="left" w:pos="997"/>
                    </w:tabs>
                    <w:ind w:left="175" w:right="-69" w:hanging="215"/>
                    <w:jc w:val="left"/>
                    <w:rPr>
                      <w:sz w:val="23"/>
                      <w:szCs w:val="23"/>
                      <w:lang w:val="ro-RO"/>
                    </w:rPr>
                  </w:pPr>
                  <w:r w:rsidRPr="00E370B3">
                    <w:rPr>
                      <w:sz w:val="23"/>
                      <w:szCs w:val="23"/>
                      <w:lang w:val="ro-RO"/>
                    </w:rPr>
                    <w:t xml:space="preserve">Garanție bancară de bună plată </w:t>
                  </w:r>
                </w:p>
                <w:p w:rsidR="00A430AE" w:rsidRPr="00E370B3" w:rsidRDefault="00A430AE" w:rsidP="00537EC2">
                  <w:pPr>
                    <w:pStyle w:val="ListParagraph"/>
                    <w:framePr w:hSpace="180" w:wrap="around" w:vAnchor="page" w:hAnchor="margin" w:y="693"/>
                    <w:numPr>
                      <w:ilvl w:val="0"/>
                      <w:numId w:val="25"/>
                    </w:numPr>
                    <w:shd w:val="clear" w:color="auto" w:fill="FFFFFF" w:themeFill="background1"/>
                    <w:tabs>
                      <w:tab w:val="clear" w:pos="1134"/>
                      <w:tab w:val="left" w:pos="997"/>
                    </w:tabs>
                    <w:ind w:left="175" w:right="-69" w:hanging="215"/>
                    <w:jc w:val="left"/>
                    <w:rPr>
                      <w:sz w:val="23"/>
                      <w:szCs w:val="23"/>
                      <w:lang w:val="ro-RO"/>
                    </w:rPr>
                  </w:pPr>
                  <w:r w:rsidRPr="00E370B3">
                    <w:rPr>
                      <w:sz w:val="23"/>
                      <w:szCs w:val="23"/>
                      <w:lang w:val="ro-RO"/>
                    </w:rPr>
                    <w:t>Depozit cu dobândă (gaj)</w:t>
                  </w:r>
                </w:p>
                <w:p w:rsidR="0049425D" w:rsidRPr="00143E8A" w:rsidRDefault="00A430AE" w:rsidP="00537EC2">
                  <w:pPr>
                    <w:pStyle w:val="ListParagraph"/>
                    <w:framePr w:hSpace="180" w:wrap="around" w:vAnchor="page" w:hAnchor="margin" w:y="693"/>
                    <w:numPr>
                      <w:ilvl w:val="0"/>
                      <w:numId w:val="25"/>
                    </w:numPr>
                    <w:shd w:val="clear" w:color="auto" w:fill="FFFFFF" w:themeFill="background1"/>
                    <w:tabs>
                      <w:tab w:val="clear" w:pos="1134"/>
                      <w:tab w:val="left" w:pos="997"/>
                    </w:tabs>
                    <w:ind w:left="175" w:right="-69" w:hanging="215"/>
                    <w:jc w:val="left"/>
                    <w:rPr>
                      <w:rFonts w:eastAsia="SimSun"/>
                      <w:b/>
                      <w:noProof/>
                      <w:lang w:val="ro-RO"/>
                    </w:rPr>
                  </w:pPr>
                  <w:r w:rsidRPr="00E370B3">
                    <w:rPr>
                      <w:sz w:val="23"/>
                      <w:szCs w:val="23"/>
                      <w:lang w:val="ro-RO"/>
                    </w:rPr>
                    <w:t>Credite, în cazul executării GB</w:t>
                  </w:r>
                </w:p>
                <w:p w:rsidR="00143E8A" w:rsidRPr="00E370B3" w:rsidRDefault="00143E8A" w:rsidP="00537EC2">
                  <w:pPr>
                    <w:pStyle w:val="ListParagraph"/>
                    <w:framePr w:hSpace="180" w:wrap="around" w:vAnchor="page" w:hAnchor="margin" w:y="693"/>
                    <w:numPr>
                      <w:ilvl w:val="0"/>
                      <w:numId w:val="25"/>
                    </w:numPr>
                    <w:shd w:val="clear" w:color="auto" w:fill="FFFFFF" w:themeFill="background1"/>
                    <w:tabs>
                      <w:tab w:val="clear" w:pos="1134"/>
                      <w:tab w:val="left" w:pos="997"/>
                    </w:tabs>
                    <w:ind w:left="175" w:right="-69" w:hanging="215"/>
                    <w:jc w:val="left"/>
                    <w:rPr>
                      <w:rFonts w:eastAsia="SimSun"/>
                      <w:b/>
                      <w:noProof/>
                      <w:lang w:val="ro-RO"/>
                    </w:rPr>
                  </w:pPr>
                  <w:r w:rsidRPr="00556F56">
                    <w:rPr>
                      <w:sz w:val="23"/>
                      <w:szCs w:val="23"/>
                      <w:lang w:val="ro-RO"/>
                    </w:rPr>
                    <w:t>Deservire cont curent</w:t>
                  </w:r>
                </w:p>
              </w:tc>
              <w:tc>
                <w:tcPr>
                  <w:tcW w:w="580" w:type="pct"/>
                  <w:vAlign w:val="center"/>
                </w:tcPr>
                <w:p w:rsidR="00A430AE" w:rsidRPr="00E370B3" w:rsidRDefault="00A430AE" w:rsidP="00537EC2">
                  <w:pPr>
                    <w:pStyle w:val="ListParagraph"/>
                    <w:framePr w:hSpace="180" w:wrap="around" w:vAnchor="page" w:hAnchor="margin" w:y="693"/>
                    <w:numPr>
                      <w:ilvl w:val="0"/>
                      <w:numId w:val="27"/>
                    </w:numPr>
                    <w:shd w:val="clear" w:color="auto" w:fill="FFFFFF" w:themeFill="background1"/>
                    <w:tabs>
                      <w:tab w:val="clear" w:pos="1134"/>
                      <w:tab w:val="left" w:pos="997"/>
                    </w:tabs>
                    <w:spacing w:line="256" w:lineRule="auto"/>
                    <w:ind w:left="175" w:right="-69" w:hanging="283"/>
                    <w:jc w:val="left"/>
                    <w:rPr>
                      <w:sz w:val="23"/>
                      <w:szCs w:val="23"/>
                      <w:lang w:val="ro-RO"/>
                    </w:rPr>
                  </w:pPr>
                  <w:r w:rsidRPr="00E370B3">
                    <w:rPr>
                      <w:sz w:val="23"/>
                      <w:szCs w:val="23"/>
                      <w:lang w:val="ro-RO"/>
                    </w:rPr>
                    <w:t xml:space="preserve">Garanție bancară de bună plată </w:t>
                  </w:r>
                </w:p>
                <w:p w:rsidR="00A430AE" w:rsidRPr="00E370B3" w:rsidRDefault="00A430AE" w:rsidP="00537EC2">
                  <w:pPr>
                    <w:pStyle w:val="ListParagraph"/>
                    <w:framePr w:hSpace="180" w:wrap="around" w:vAnchor="page" w:hAnchor="margin" w:y="693"/>
                    <w:numPr>
                      <w:ilvl w:val="0"/>
                      <w:numId w:val="0"/>
                    </w:numPr>
                    <w:shd w:val="clear" w:color="auto" w:fill="FFFFFF" w:themeFill="background1"/>
                    <w:tabs>
                      <w:tab w:val="clear" w:pos="1134"/>
                      <w:tab w:val="left" w:pos="997"/>
                    </w:tabs>
                    <w:spacing w:line="256" w:lineRule="auto"/>
                    <w:ind w:left="175" w:right="-69"/>
                    <w:jc w:val="left"/>
                    <w:rPr>
                      <w:sz w:val="23"/>
                      <w:szCs w:val="23"/>
                      <w:lang w:val="ro-RO"/>
                    </w:rPr>
                  </w:pPr>
                </w:p>
                <w:p w:rsidR="00A430AE" w:rsidRPr="00E370B3" w:rsidRDefault="00A430AE" w:rsidP="00537EC2">
                  <w:pPr>
                    <w:pStyle w:val="ListParagraph"/>
                    <w:framePr w:hSpace="180" w:wrap="around" w:vAnchor="page" w:hAnchor="margin" w:y="693"/>
                    <w:numPr>
                      <w:ilvl w:val="0"/>
                      <w:numId w:val="27"/>
                    </w:numPr>
                    <w:shd w:val="clear" w:color="auto" w:fill="FFFFFF" w:themeFill="background1"/>
                    <w:tabs>
                      <w:tab w:val="clear" w:pos="1134"/>
                      <w:tab w:val="left" w:pos="997"/>
                    </w:tabs>
                    <w:spacing w:line="256" w:lineRule="auto"/>
                    <w:ind w:left="175" w:right="-69" w:hanging="283"/>
                    <w:jc w:val="left"/>
                    <w:rPr>
                      <w:sz w:val="23"/>
                      <w:szCs w:val="23"/>
                      <w:lang w:val="ro-RO"/>
                    </w:rPr>
                  </w:pPr>
                  <w:r w:rsidRPr="00E370B3">
                    <w:rPr>
                      <w:sz w:val="23"/>
                      <w:szCs w:val="23"/>
                      <w:lang w:val="ro-RO"/>
                    </w:rPr>
                    <w:t>Depozit cu dobândă (gaj)</w:t>
                  </w:r>
                </w:p>
                <w:p w:rsidR="00A430AE" w:rsidRPr="00E370B3" w:rsidRDefault="00A430AE" w:rsidP="00537EC2">
                  <w:pPr>
                    <w:pStyle w:val="ListParagraph"/>
                    <w:framePr w:hSpace="180" w:wrap="around" w:vAnchor="page" w:hAnchor="margin" w:y="693"/>
                    <w:numPr>
                      <w:ilvl w:val="0"/>
                      <w:numId w:val="0"/>
                    </w:numPr>
                    <w:shd w:val="clear" w:color="auto" w:fill="FFFFFF" w:themeFill="background1"/>
                    <w:tabs>
                      <w:tab w:val="clear" w:pos="1134"/>
                      <w:tab w:val="left" w:pos="997"/>
                    </w:tabs>
                    <w:spacing w:line="256" w:lineRule="auto"/>
                    <w:ind w:left="175" w:right="-69"/>
                    <w:jc w:val="left"/>
                    <w:rPr>
                      <w:sz w:val="23"/>
                      <w:szCs w:val="23"/>
                      <w:lang w:val="ro-RO"/>
                    </w:rPr>
                  </w:pPr>
                </w:p>
                <w:p w:rsidR="0049425D" w:rsidRPr="00143E8A" w:rsidRDefault="00A430AE" w:rsidP="00537EC2">
                  <w:pPr>
                    <w:pStyle w:val="ListParagraph"/>
                    <w:framePr w:hSpace="180" w:wrap="around" w:vAnchor="page" w:hAnchor="margin" w:y="693"/>
                    <w:numPr>
                      <w:ilvl w:val="0"/>
                      <w:numId w:val="27"/>
                    </w:numPr>
                    <w:shd w:val="clear" w:color="auto" w:fill="FFFFFF" w:themeFill="background1"/>
                    <w:tabs>
                      <w:tab w:val="clear" w:pos="1134"/>
                      <w:tab w:val="left" w:pos="997"/>
                    </w:tabs>
                    <w:spacing w:line="256" w:lineRule="auto"/>
                    <w:ind w:left="175" w:right="-69" w:hanging="283"/>
                    <w:jc w:val="left"/>
                    <w:rPr>
                      <w:rFonts w:eastAsia="SimSun"/>
                      <w:noProof/>
                      <w:lang w:val="ro-RO"/>
                    </w:rPr>
                  </w:pPr>
                  <w:r w:rsidRPr="00E370B3">
                    <w:rPr>
                      <w:sz w:val="23"/>
                      <w:szCs w:val="23"/>
                      <w:lang w:val="ro-RO"/>
                    </w:rPr>
                    <w:t>Credite, în cazul executării GB</w:t>
                  </w:r>
                </w:p>
                <w:p w:rsidR="00143E8A" w:rsidRPr="00143E8A" w:rsidRDefault="00143E8A" w:rsidP="00143E8A">
                  <w:pPr>
                    <w:pStyle w:val="ListParagraph"/>
                    <w:numPr>
                      <w:ilvl w:val="0"/>
                      <w:numId w:val="0"/>
                    </w:numPr>
                    <w:ind w:left="360"/>
                    <w:rPr>
                      <w:rFonts w:eastAsia="SimSun"/>
                      <w:noProof/>
                      <w:lang w:val="ro-RO"/>
                    </w:rPr>
                  </w:pPr>
                </w:p>
                <w:p w:rsidR="00143E8A" w:rsidRPr="00E370B3" w:rsidRDefault="00143E8A" w:rsidP="00537EC2">
                  <w:pPr>
                    <w:pStyle w:val="ListParagraph"/>
                    <w:framePr w:hSpace="180" w:wrap="around" w:vAnchor="page" w:hAnchor="margin" w:y="693"/>
                    <w:numPr>
                      <w:ilvl w:val="0"/>
                      <w:numId w:val="27"/>
                    </w:numPr>
                    <w:shd w:val="clear" w:color="auto" w:fill="FFFFFF" w:themeFill="background1"/>
                    <w:tabs>
                      <w:tab w:val="clear" w:pos="1134"/>
                      <w:tab w:val="left" w:pos="997"/>
                    </w:tabs>
                    <w:spacing w:line="256" w:lineRule="auto"/>
                    <w:ind w:left="175" w:right="-69" w:hanging="283"/>
                    <w:jc w:val="left"/>
                    <w:rPr>
                      <w:rFonts w:eastAsia="SimSun"/>
                      <w:noProof/>
                      <w:lang w:val="ro-RO"/>
                    </w:rPr>
                  </w:pPr>
                  <w:r w:rsidRPr="00556F56">
                    <w:rPr>
                      <w:sz w:val="23"/>
                      <w:szCs w:val="23"/>
                      <w:lang w:val="ro-RO"/>
                    </w:rPr>
                    <w:t>Deservire cont curent</w:t>
                  </w:r>
                </w:p>
              </w:tc>
              <w:tc>
                <w:tcPr>
                  <w:tcW w:w="339" w:type="pct"/>
                  <w:vAlign w:val="center"/>
                </w:tcPr>
                <w:p w:rsidR="0049425D" w:rsidRPr="00E370B3" w:rsidRDefault="0049425D" w:rsidP="00537EC2">
                  <w:pPr>
                    <w:framePr w:hSpace="180" w:wrap="around" w:vAnchor="page" w:hAnchor="margin" w:y="693"/>
                    <w:spacing w:after="0" w:line="240" w:lineRule="auto"/>
                    <w:rPr>
                      <w:rFonts w:ascii="Times New Roman" w:eastAsia="SimSun" w:hAnsi="Times New Roman" w:cs="Times New Roman"/>
                      <w:noProof/>
                      <w:lang w:val="ro-RO" w:eastAsia="en-US"/>
                    </w:rPr>
                  </w:pPr>
                </w:p>
              </w:tc>
              <w:tc>
                <w:tcPr>
                  <w:tcW w:w="398" w:type="pct"/>
                  <w:vAlign w:val="center"/>
                </w:tcPr>
                <w:p w:rsidR="0049425D" w:rsidRPr="00E370B3" w:rsidRDefault="0049425D" w:rsidP="00537EC2">
                  <w:pPr>
                    <w:framePr w:hSpace="180" w:wrap="around" w:vAnchor="page" w:hAnchor="margin" w:y="693"/>
                    <w:spacing w:after="0" w:line="240" w:lineRule="auto"/>
                    <w:rPr>
                      <w:rFonts w:ascii="Times New Roman" w:eastAsia="SimSun" w:hAnsi="Times New Roman" w:cs="Times New Roman"/>
                      <w:noProof/>
                      <w:lang w:val="ro-RO" w:eastAsia="en-US"/>
                    </w:rPr>
                  </w:pPr>
                </w:p>
              </w:tc>
              <w:tc>
                <w:tcPr>
                  <w:tcW w:w="1282" w:type="pct"/>
                  <w:vAlign w:val="center"/>
                </w:tcPr>
                <w:p w:rsidR="00503020" w:rsidRPr="00E370B3" w:rsidRDefault="003251EC" w:rsidP="00537EC2">
                  <w:pPr>
                    <w:pStyle w:val="ListParagraph"/>
                    <w:framePr w:hSpace="180" w:wrap="around" w:vAnchor="page" w:hAnchor="margin" w:y="693"/>
                    <w:numPr>
                      <w:ilvl w:val="0"/>
                      <w:numId w:val="13"/>
                    </w:numPr>
                    <w:ind w:left="160" w:hanging="283"/>
                    <w:contextualSpacing/>
                    <w:rPr>
                      <w:sz w:val="22"/>
                      <w:szCs w:val="22"/>
                      <w:lang w:val="ro-RO" w:eastAsia="ru-RU"/>
                    </w:rPr>
                  </w:pPr>
                  <w:r w:rsidRPr="00E370B3">
                    <w:rPr>
                      <w:b/>
                      <w:sz w:val="22"/>
                      <w:szCs w:val="22"/>
                      <w:lang w:val="ro-RO"/>
                    </w:rPr>
                    <w:t>Garanția bancară de bună plată</w:t>
                  </w:r>
                  <w:r w:rsidR="00503020" w:rsidRPr="00E370B3">
                    <w:rPr>
                      <w:b/>
                      <w:sz w:val="22"/>
                      <w:szCs w:val="22"/>
                      <w:lang w:val="ro-RO"/>
                    </w:rPr>
                    <w:t>:</w:t>
                  </w:r>
                </w:p>
                <w:p w:rsidR="003251EC" w:rsidRPr="00E370B3" w:rsidRDefault="003251EC" w:rsidP="00537EC2">
                  <w:pPr>
                    <w:pStyle w:val="ListParagraph"/>
                    <w:framePr w:hSpace="180" w:wrap="around" w:vAnchor="page" w:hAnchor="margin" w:y="693"/>
                    <w:numPr>
                      <w:ilvl w:val="0"/>
                      <w:numId w:val="14"/>
                    </w:numPr>
                    <w:ind w:left="302" w:hanging="284"/>
                    <w:contextualSpacing/>
                    <w:rPr>
                      <w:sz w:val="22"/>
                      <w:szCs w:val="22"/>
                      <w:lang w:val="ro-RO" w:eastAsia="ru-RU"/>
                    </w:rPr>
                  </w:pPr>
                  <w:r w:rsidRPr="00E370B3">
                    <w:rPr>
                      <w:sz w:val="22"/>
                      <w:szCs w:val="22"/>
                      <w:lang w:val="ro-RO"/>
                    </w:rPr>
                    <w:t>trebuie să fie supusă legislaţiei Republicii Moldova şi Regulilor Uniforme pentru Garanţii la Cerere ale Camerei Internaţionale de Comerţ din Paris, publicația nr. 758, ediţia 2010, fiind emisă conform modelului prevăzut în Anexa 2, la Procedura de constituire, actualizare și utilizare a Garanţiilor Financiare, avizată de Agenția Națională pentru Reglementare în Energetică prin Hotărârea cu nr. 729 din 16.09.2022, publicată la 22.09.2022, iar orice abatere de la text va fi preventiv coordonată cu Operatorul Sistemului de Transport – Î.S. „</w:t>
                  </w:r>
                  <w:proofErr w:type="spellStart"/>
                  <w:r w:rsidRPr="00E370B3">
                    <w:rPr>
                      <w:sz w:val="22"/>
                      <w:szCs w:val="22"/>
                      <w:lang w:val="ro-RO"/>
                    </w:rPr>
                    <w:t>Moldelectrica</w:t>
                  </w:r>
                  <w:proofErr w:type="spellEnd"/>
                  <w:r w:rsidRPr="00E370B3">
                    <w:rPr>
                      <w:sz w:val="22"/>
                      <w:szCs w:val="22"/>
                      <w:lang w:val="ro-RO"/>
                    </w:rPr>
                    <w:t>” (la adresa de e-mail: gf@</w:t>
                  </w:r>
                  <w:proofErr w:type="spellStart"/>
                  <w:r w:rsidRPr="00E370B3">
                    <w:rPr>
                      <w:sz w:val="22"/>
                      <w:szCs w:val="22"/>
                      <w:lang w:val="ro-RO"/>
                    </w:rPr>
                    <w:t>moldelectrica.md</w:t>
                  </w:r>
                  <w:proofErr w:type="spellEnd"/>
                  <w:r w:rsidRPr="00E370B3">
                    <w:rPr>
                      <w:sz w:val="22"/>
                      <w:szCs w:val="22"/>
                      <w:lang w:val="ro-RO"/>
                    </w:rPr>
                    <w:t xml:space="preserve">) și Ordonatorul – S.A. „FEE-Nord” (la adresa de e-mail: </w:t>
                  </w:r>
                  <w:hyperlink r:id="rId9" w:history="1">
                    <w:r w:rsidR="00503020" w:rsidRPr="00E370B3">
                      <w:rPr>
                        <w:rStyle w:val="Hyperlink"/>
                        <w:sz w:val="22"/>
                        <w:szCs w:val="22"/>
                        <w:lang w:val="ro-RO"/>
                      </w:rPr>
                      <w:t>anticamera@fee-nord.md</w:t>
                    </w:r>
                  </w:hyperlink>
                  <w:r w:rsidRPr="00E370B3">
                    <w:rPr>
                      <w:sz w:val="22"/>
                      <w:szCs w:val="22"/>
                      <w:lang w:val="ro-RO"/>
                    </w:rPr>
                    <w:t>)</w:t>
                  </w:r>
                  <w:r w:rsidR="00503020" w:rsidRPr="00E370B3">
                    <w:rPr>
                      <w:sz w:val="22"/>
                      <w:szCs w:val="22"/>
                      <w:lang w:val="ro-RO"/>
                    </w:rPr>
                    <w:t>;</w:t>
                  </w:r>
                </w:p>
                <w:p w:rsidR="00503020" w:rsidRPr="00E370B3" w:rsidRDefault="00E97104" w:rsidP="00537EC2">
                  <w:pPr>
                    <w:pStyle w:val="ListParagraph"/>
                    <w:framePr w:hSpace="180" w:wrap="around" w:vAnchor="page" w:hAnchor="margin" w:y="693"/>
                    <w:numPr>
                      <w:ilvl w:val="0"/>
                      <w:numId w:val="14"/>
                    </w:numPr>
                    <w:ind w:left="302" w:hanging="284"/>
                    <w:contextualSpacing/>
                    <w:rPr>
                      <w:sz w:val="22"/>
                      <w:szCs w:val="22"/>
                      <w:lang w:val="ro-RO"/>
                    </w:rPr>
                  </w:pPr>
                  <w:r w:rsidRPr="00E370B3">
                    <w:rPr>
                      <w:sz w:val="22"/>
                      <w:szCs w:val="22"/>
                      <w:lang w:val="ro-RO"/>
                    </w:rPr>
                    <w:t>v</w:t>
                  </w:r>
                  <w:r w:rsidR="00503020" w:rsidRPr="00E370B3">
                    <w:rPr>
                      <w:sz w:val="22"/>
                      <w:szCs w:val="22"/>
                      <w:lang w:val="ro-RO"/>
                    </w:rPr>
                    <w:t>alorile comisioanelor exprimate în % sau lei, cuprinzând valorile minime sau/și maxime, după caz;</w:t>
                  </w:r>
                </w:p>
                <w:p w:rsidR="00503020" w:rsidRPr="00E370B3" w:rsidRDefault="00E97104" w:rsidP="00537EC2">
                  <w:pPr>
                    <w:pStyle w:val="ListParagraph"/>
                    <w:framePr w:hSpace="180" w:wrap="around" w:vAnchor="page" w:hAnchor="margin" w:y="693"/>
                    <w:numPr>
                      <w:ilvl w:val="0"/>
                      <w:numId w:val="14"/>
                    </w:numPr>
                    <w:ind w:left="302" w:hanging="284"/>
                    <w:contextualSpacing/>
                    <w:rPr>
                      <w:sz w:val="22"/>
                      <w:szCs w:val="22"/>
                      <w:lang w:val="ro-RO"/>
                    </w:rPr>
                  </w:pPr>
                  <w:r w:rsidRPr="00E370B3">
                    <w:rPr>
                      <w:sz w:val="22"/>
                      <w:szCs w:val="22"/>
                      <w:lang w:val="ro-RO"/>
                    </w:rPr>
                    <w:t>v</w:t>
                  </w:r>
                  <w:r w:rsidR="00503020" w:rsidRPr="00E370B3">
                    <w:rPr>
                      <w:sz w:val="22"/>
                      <w:szCs w:val="22"/>
                      <w:lang w:val="ro-RO"/>
                    </w:rPr>
                    <w:t>alorile comisioanelor ofertate nu trebuie să fie mai mari decât valorile din oferta standard a Ofertantului, făcută publică pe pagina web a acestuia</w:t>
                  </w:r>
                </w:p>
                <w:p w:rsidR="00503020" w:rsidRPr="00E370B3" w:rsidRDefault="00503020" w:rsidP="00537EC2">
                  <w:pPr>
                    <w:pStyle w:val="ListParagraph"/>
                    <w:framePr w:hSpace="180" w:wrap="around" w:vAnchor="page" w:hAnchor="margin" w:y="693"/>
                    <w:numPr>
                      <w:ilvl w:val="0"/>
                      <w:numId w:val="0"/>
                    </w:numPr>
                    <w:ind w:left="302"/>
                    <w:contextualSpacing/>
                    <w:rPr>
                      <w:sz w:val="22"/>
                      <w:szCs w:val="22"/>
                      <w:lang w:val="ro-RO"/>
                    </w:rPr>
                  </w:pPr>
                </w:p>
                <w:p w:rsidR="00503020" w:rsidRPr="00E370B3" w:rsidRDefault="00503020" w:rsidP="00537EC2">
                  <w:pPr>
                    <w:pStyle w:val="ListParagraph"/>
                    <w:framePr w:hSpace="180" w:wrap="around" w:vAnchor="page" w:hAnchor="margin" w:y="693"/>
                    <w:numPr>
                      <w:ilvl w:val="0"/>
                      <w:numId w:val="13"/>
                    </w:numPr>
                    <w:ind w:left="160" w:hanging="283"/>
                    <w:contextualSpacing/>
                    <w:rPr>
                      <w:b/>
                      <w:sz w:val="22"/>
                      <w:szCs w:val="22"/>
                      <w:lang w:val="ro-RO" w:eastAsia="ru-RU"/>
                    </w:rPr>
                  </w:pPr>
                  <w:r w:rsidRPr="00E370B3">
                    <w:rPr>
                      <w:b/>
                      <w:sz w:val="22"/>
                      <w:szCs w:val="22"/>
                      <w:lang w:val="ro-RO" w:eastAsia="ru-RU"/>
                    </w:rPr>
                    <w:lastRenderedPageBreak/>
                    <w:t>Depozitul bancar (gaj):</w:t>
                  </w:r>
                </w:p>
                <w:p w:rsidR="00503020" w:rsidRPr="00E370B3" w:rsidRDefault="00503020" w:rsidP="00537EC2">
                  <w:pPr>
                    <w:pStyle w:val="ListParagraph"/>
                    <w:framePr w:hSpace="180" w:wrap="around" w:vAnchor="page" w:hAnchor="margin" w:y="693"/>
                    <w:numPr>
                      <w:ilvl w:val="0"/>
                      <w:numId w:val="14"/>
                    </w:numPr>
                    <w:ind w:left="302" w:hanging="284"/>
                    <w:contextualSpacing/>
                    <w:rPr>
                      <w:b/>
                      <w:sz w:val="22"/>
                      <w:szCs w:val="22"/>
                      <w:lang w:val="ro-RO" w:eastAsia="ru-RU"/>
                    </w:rPr>
                  </w:pPr>
                  <w:r w:rsidRPr="00E370B3">
                    <w:rPr>
                      <w:sz w:val="22"/>
                      <w:szCs w:val="22"/>
                      <w:lang w:val="ro-RO"/>
                    </w:rPr>
                    <w:t xml:space="preserve">rata dobânzii oferită pentru depozitul bancar să fie </w:t>
                  </w:r>
                  <w:r w:rsidRPr="00E370B3">
                    <w:rPr>
                      <w:b/>
                      <w:sz w:val="22"/>
                      <w:szCs w:val="22"/>
                      <w:lang w:val="ro-RO"/>
                    </w:rPr>
                    <w:t>regim fix</w:t>
                  </w:r>
                  <w:r w:rsidR="009C4489" w:rsidRPr="00E370B3">
                    <w:rPr>
                      <w:sz w:val="22"/>
                      <w:szCs w:val="22"/>
                      <w:lang w:val="ro-RO"/>
                    </w:rPr>
                    <w:t>;</w:t>
                  </w:r>
                </w:p>
                <w:p w:rsidR="00E97104" w:rsidRPr="00E370B3" w:rsidRDefault="00E97104" w:rsidP="00537EC2">
                  <w:pPr>
                    <w:pStyle w:val="ListParagraph"/>
                    <w:framePr w:hSpace="180" w:wrap="around" w:vAnchor="page" w:hAnchor="margin" w:y="693"/>
                    <w:numPr>
                      <w:ilvl w:val="0"/>
                      <w:numId w:val="0"/>
                    </w:numPr>
                    <w:ind w:left="302"/>
                    <w:contextualSpacing/>
                    <w:rPr>
                      <w:sz w:val="22"/>
                      <w:szCs w:val="22"/>
                      <w:lang w:val="ro-RO" w:eastAsia="ru-RU"/>
                    </w:rPr>
                  </w:pPr>
                </w:p>
                <w:p w:rsidR="00E97104" w:rsidRPr="00E370B3" w:rsidRDefault="00E97104" w:rsidP="00537EC2">
                  <w:pPr>
                    <w:pStyle w:val="ListParagraph"/>
                    <w:framePr w:hSpace="180" w:wrap="around" w:vAnchor="page" w:hAnchor="margin" w:y="693"/>
                    <w:numPr>
                      <w:ilvl w:val="0"/>
                      <w:numId w:val="13"/>
                    </w:numPr>
                    <w:ind w:left="160" w:hanging="283"/>
                    <w:contextualSpacing/>
                    <w:rPr>
                      <w:b/>
                      <w:sz w:val="22"/>
                      <w:szCs w:val="22"/>
                      <w:lang w:val="ro-RO"/>
                    </w:rPr>
                  </w:pPr>
                  <w:r w:rsidRPr="00E370B3">
                    <w:rPr>
                      <w:b/>
                      <w:sz w:val="22"/>
                      <w:szCs w:val="22"/>
                      <w:lang w:val="ro-RO"/>
                    </w:rPr>
                    <w:t>Credite  în cazul executării parțiale sau totale a GB:</w:t>
                  </w:r>
                </w:p>
                <w:p w:rsidR="00E97104" w:rsidRPr="00E370B3" w:rsidRDefault="00E97104" w:rsidP="00537EC2">
                  <w:pPr>
                    <w:pStyle w:val="ListParagraph"/>
                    <w:framePr w:hSpace="180" w:wrap="around" w:vAnchor="page" w:hAnchor="margin" w:y="693"/>
                    <w:numPr>
                      <w:ilvl w:val="0"/>
                      <w:numId w:val="14"/>
                    </w:numPr>
                    <w:ind w:left="302" w:hanging="284"/>
                    <w:contextualSpacing/>
                    <w:rPr>
                      <w:b/>
                      <w:sz w:val="22"/>
                      <w:szCs w:val="22"/>
                      <w:lang w:val="ro-RO" w:eastAsia="ru-RU"/>
                    </w:rPr>
                  </w:pPr>
                  <w:r w:rsidRPr="00E370B3">
                    <w:rPr>
                      <w:sz w:val="22"/>
                      <w:szCs w:val="22"/>
                      <w:lang w:val="ro-RO"/>
                    </w:rPr>
                    <w:t xml:space="preserve">rata dobânzii oferită pentru creditele acordate în cazul executării GB trebuie să fie în </w:t>
                  </w:r>
                  <w:r w:rsidRPr="00E370B3">
                    <w:rPr>
                      <w:b/>
                      <w:sz w:val="22"/>
                      <w:szCs w:val="22"/>
                      <w:lang w:val="ro-RO"/>
                    </w:rPr>
                    <w:t>regim fix</w:t>
                  </w:r>
                  <w:r w:rsidRPr="00E370B3">
                    <w:rPr>
                      <w:sz w:val="22"/>
                      <w:szCs w:val="22"/>
                      <w:lang w:val="ro-RO"/>
                    </w:rPr>
                    <w:t>;</w:t>
                  </w:r>
                </w:p>
                <w:p w:rsidR="009C4489" w:rsidRPr="00E370B3" w:rsidRDefault="009C4489" w:rsidP="00537EC2">
                  <w:pPr>
                    <w:pStyle w:val="ListParagraph"/>
                    <w:framePr w:hSpace="180" w:wrap="around" w:vAnchor="page" w:hAnchor="margin" w:y="693"/>
                    <w:numPr>
                      <w:ilvl w:val="0"/>
                      <w:numId w:val="14"/>
                    </w:numPr>
                    <w:ind w:left="302" w:hanging="284"/>
                    <w:contextualSpacing/>
                    <w:rPr>
                      <w:sz w:val="22"/>
                      <w:szCs w:val="22"/>
                      <w:lang w:val="ro-RO"/>
                    </w:rPr>
                  </w:pPr>
                  <w:r w:rsidRPr="00E370B3">
                    <w:rPr>
                      <w:sz w:val="22"/>
                      <w:szCs w:val="22"/>
                      <w:lang w:val="ro-RO"/>
                    </w:rPr>
                    <w:t>termenul creditelor acordate în cazul executării GB trebuie să fie de cel puțin 1 lună (30 zile);</w:t>
                  </w:r>
                </w:p>
                <w:p w:rsidR="000936ED" w:rsidRPr="00143E8A" w:rsidRDefault="000936ED" w:rsidP="00537EC2">
                  <w:pPr>
                    <w:pStyle w:val="ListParagraph"/>
                    <w:framePr w:hSpace="180" w:wrap="around" w:vAnchor="page" w:hAnchor="margin" w:y="693"/>
                    <w:numPr>
                      <w:ilvl w:val="0"/>
                      <w:numId w:val="14"/>
                    </w:numPr>
                    <w:ind w:left="302" w:hanging="284"/>
                    <w:contextualSpacing/>
                    <w:rPr>
                      <w:b/>
                      <w:sz w:val="22"/>
                      <w:szCs w:val="22"/>
                      <w:lang w:val="ro-RO" w:eastAsia="ru-RU"/>
                    </w:rPr>
                  </w:pPr>
                  <w:r w:rsidRPr="00E370B3">
                    <w:rPr>
                      <w:sz w:val="22"/>
                      <w:szCs w:val="22"/>
                      <w:lang w:val="ro-RO"/>
                    </w:rPr>
                    <w:t>comisionul pentru rambursarea anticipată a creditelor trebuie să fie 0%</w:t>
                  </w:r>
                </w:p>
                <w:p w:rsidR="00143E8A" w:rsidRDefault="00143E8A" w:rsidP="00143E8A">
                  <w:pPr>
                    <w:pStyle w:val="ListParagraph"/>
                    <w:framePr w:hSpace="180" w:wrap="around" w:vAnchor="page" w:hAnchor="margin" w:y="693"/>
                    <w:numPr>
                      <w:ilvl w:val="0"/>
                      <w:numId w:val="0"/>
                    </w:numPr>
                    <w:ind w:left="302"/>
                    <w:contextualSpacing/>
                    <w:rPr>
                      <w:sz w:val="22"/>
                      <w:szCs w:val="22"/>
                      <w:lang w:val="ro-RO"/>
                    </w:rPr>
                  </w:pPr>
                </w:p>
                <w:p w:rsidR="00143E8A" w:rsidRDefault="00143E8A" w:rsidP="00143E8A">
                  <w:pPr>
                    <w:pStyle w:val="ListParagraph"/>
                    <w:framePr w:hSpace="180" w:wrap="around" w:vAnchor="page" w:hAnchor="margin" w:y="693"/>
                    <w:numPr>
                      <w:ilvl w:val="0"/>
                      <w:numId w:val="13"/>
                    </w:numPr>
                    <w:ind w:left="160" w:hanging="283"/>
                    <w:contextualSpacing/>
                    <w:rPr>
                      <w:b/>
                      <w:sz w:val="22"/>
                      <w:szCs w:val="22"/>
                      <w:lang w:val="ro-RO" w:eastAsia="ru-RU"/>
                    </w:rPr>
                  </w:pPr>
                  <w:r w:rsidRPr="00143E8A">
                    <w:rPr>
                      <w:b/>
                      <w:sz w:val="22"/>
                      <w:szCs w:val="22"/>
                      <w:lang w:val="ro-RO"/>
                    </w:rPr>
                    <w:t>Deservire cont curent</w:t>
                  </w:r>
                  <w:r>
                    <w:rPr>
                      <w:b/>
                      <w:sz w:val="22"/>
                      <w:szCs w:val="22"/>
                      <w:lang w:val="ro-RO"/>
                    </w:rPr>
                    <w:t>:</w:t>
                  </w:r>
                </w:p>
                <w:p w:rsidR="00143E8A" w:rsidRPr="00E370B3" w:rsidRDefault="00143E8A" w:rsidP="00143E8A">
                  <w:pPr>
                    <w:pStyle w:val="ListParagraph"/>
                    <w:numPr>
                      <w:ilvl w:val="0"/>
                      <w:numId w:val="14"/>
                    </w:numPr>
                    <w:ind w:left="302" w:hanging="284"/>
                    <w:contextualSpacing/>
                    <w:rPr>
                      <w:sz w:val="22"/>
                      <w:szCs w:val="22"/>
                      <w:lang w:val="ro-RO"/>
                    </w:rPr>
                  </w:pPr>
                  <w:r w:rsidRPr="00E370B3">
                    <w:rPr>
                      <w:sz w:val="22"/>
                      <w:szCs w:val="22"/>
                      <w:lang w:val="ro-RO"/>
                    </w:rPr>
                    <w:t>valorile comisioanelor ofertate nu trebuie să fie mai mari decât valorile din oferta standard a Ofertantului, făcută publică pe pagina web a acestuia</w:t>
                  </w:r>
                  <w:r>
                    <w:rPr>
                      <w:sz w:val="22"/>
                      <w:szCs w:val="22"/>
                      <w:lang w:val="ro-RO"/>
                    </w:rPr>
                    <w:t>.</w:t>
                  </w:r>
                </w:p>
                <w:p w:rsidR="00143E8A" w:rsidRPr="00E370B3" w:rsidRDefault="00143E8A" w:rsidP="00143E8A">
                  <w:pPr>
                    <w:pStyle w:val="ListParagraph"/>
                    <w:framePr w:hSpace="180" w:wrap="around" w:vAnchor="page" w:hAnchor="margin" w:y="693"/>
                    <w:numPr>
                      <w:ilvl w:val="0"/>
                      <w:numId w:val="0"/>
                    </w:numPr>
                    <w:ind w:left="302"/>
                    <w:contextualSpacing/>
                    <w:rPr>
                      <w:b/>
                      <w:sz w:val="22"/>
                      <w:szCs w:val="22"/>
                      <w:lang w:val="ro-RO" w:eastAsia="ru-RU"/>
                    </w:rPr>
                  </w:pPr>
                </w:p>
              </w:tc>
              <w:tc>
                <w:tcPr>
                  <w:tcW w:w="1283" w:type="pct"/>
                  <w:vAlign w:val="center"/>
                </w:tcPr>
                <w:p w:rsidR="0049425D" w:rsidRPr="00E370B3" w:rsidRDefault="0049425D" w:rsidP="00537EC2">
                  <w:pPr>
                    <w:framePr w:hSpace="180" w:wrap="around" w:vAnchor="page" w:hAnchor="margin" w:y="693"/>
                    <w:shd w:val="clear" w:color="auto" w:fill="FFFFFF" w:themeFill="background1"/>
                    <w:tabs>
                      <w:tab w:val="left" w:pos="173"/>
                    </w:tabs>
                    <w:spacing w:line="256" w:lineRule="auto"/>
                    <w:ind w:right="-95"/>
                    <w:rPr>
                      <w:rFonts w:eastAsia="SimSun"/>
                      <w:noProof/>
                      <w:lang w:val="ro-RO"/>
                    </w:rPr>
                  </w:pPr>
                </w:p>
              </w:tc>
              <w:tc>
                <w:tcPr>
                  <w:tcW w:w="475" w:type="pct"/>
                  <w:vAlign w:val="center"/>
                </w:tcPr>
                <w:p w:rsidR="0049425D" w:rsidRPr="00E370B3" w:rsidRDefault="0049425D" w:rsidP="00537EC2">
                  <w:pPr>
                    <w:framePr w:hSpace="180" w:wrap="around" w:vAnchor="page" w:hAnchor="margin" w:y="693"/>
                    <w:spacing w:after="0" w:line="240" w:lineRule="auto"/>
                    <w:rPr>
                      <w:rFonts w:ascii="Times New Roman" w:eastAsia="SimSun" w:hAnsi="Times New Roman" w:cs="Times New Roman"/>
                      <w:noProof/>
                      <w:lang w:val="ro-RO" w:eastAsia="en-US"/>
                    </w:rPr>
                  </w:pPr>
                </w:p>
              </w:tc>
            </w:tr>
            <w:bookmarkEnd w:id="0"/>
            <w:bookmarkEnd w:id="1"/>
            <w:bookmarkEnd w:id="2"/>
          </w:tbl>
          <w:p w:rsidR="00275623" w:rsidRPr="00E370B3" w:rsidRDefault="00275623" w:rsidP="00275623">
            <w:pPr>
              <w:spacing w:after="0"/>
              <w:ind w:left="851" w:hanging="851"/>
              <w:rPr>
                <w:rFonts w:ascii="Times New Roman" w:hAnsi="Times New Roman" w:cs="Times New Roman"/>
                <w:b/>
                <w:bCs/>
                <w:lang w:val="ro-RO"/>
              </w:rPr>
            </w:pPr>
          </w:p>
        </w:tc>
      </w:tr>
    </w:tbl>
    <w:p w:rsidR="00904F15" w:rsidRPr="00E370B3" w:rsidRDefault="00904F15" w:rsidP="006B3862">
      <w:pPr>
        <w:spacing w:after="0" w:line="360" w:lineRule="auto"/>
        <w:ind w:left="567"/>
        <w:rPr>
          <w:rFonts w:ascii="Times New Roman" w:hAnsi="Times New Roman" w:cs="Times New Roman"/>
          <w:lang w:val="ro-RO"/>
        </w:rPr>
      </w:pPr>
    </w:p>
    <w:p w:rsidR="00E1666D" w:rsidRPr="00E370B3" w:rsidRDefault="00E1666D" w:rsidP="006B3862">
      <w:pPr>
        <w:spacing w:after="0" w:line="360" w:lineRule="auto"/>
        <w:ind w:left="567"/>
        <w:rPr>
          <w:rFonts w:ascii="Times New Roman" w:hAnsi="Times New Roman" w:cs="Times New Roman"/>
          <w:lang w:val="ro-RO"/>
        </w:rPr>
      </w:pPr>
      <w:r w:rsidRPr="00E370B3">
        <w:rPr>
          <w:rFonts w:ascii="Times New Roman" w:hAnsi="Times New Roman" w:cs="Times New Roman"/>
          <w:lang w:val="ro-RO"/>
        </w:rPr>
        <w:t>Semnat:_______________ Numele, Prenumele:_____________________________ În calitate de: ________________</w:t>
      </w:r>
    </w:p>
    <w:p w:rsidR="008E33A8" w:rsidRPr="00E370B3" w:rsidRDefault="008E33A8" w:rsidP="006B3862">
      <w:pPr>
        <w:spacing w:after="0" w:line="360" w:lineRule="auto"/>
        <w:ind w:left="567"/>
        <w:rPr>
          <w:rFonts w:ascii="Times New Roman" w:hAnsi="Times New Roman" w:cs="Times New Roman"/>
          <w:lang w:val="ro-RO"/>
        </w:rPr>
      </w:pPr>
    </w:p>
    <w:p w:rsidR="00E1666D" w:rsidRPr="00E370B3" w:rsidRDefault="00E1666D" w:rsidP="006B3862">
      <w:pPr>
        <w:spacing w:after="0" w:line="360" w:lineRule="auto"/>
        <w:ind w:left="567"/>
        <w:rPr>
          <w:rFonts w:ascii="Times New Roman" w:hAnsi="Times New Roman" w:cs="Times New Roman"/>
          <w:bCs/>
          <w:iCs/>
          <w:lang w:val="ro-RO"/>
        </w:rPr>
      </w:pPr>
      <w:r w:rsidRPr="00E370B3">
        <w:rPr>
          <w:rFonts w:ascii="Times New Roman" w:hAnsi="Times New Roman" w:cs="Times New Roman"/>
          <w:lang w:val="ro-RO"/>
        </w:rPr>
        <w:t>Ofertantul</w:t>
      </w:r>
      <w:r w:rsidRPr="00E370B3">
        <w:rPr>
          <w:rFonts w:ascii="Times New Roman" w:hAnsi="Times New Roman" w:cs="Times New Roman"/>
          <w:bCs/>
          <w:iCs/>
          <w:lang w:val="ro-RO"/>
        </w:rPr>
        <w:t>: _______________________ Adresa: ______________________________</w:t>
      </w:r>
    </w:p>
    <w:p w:rsidR="00263225" w:rsidRPr="00E370B3" w:rsidRDefault="00263225" w:rsidP="00057B7A">
      <w:pPr>
        <w:spacing w:after="0" w:line="240" w:lineRule="auto"/>
        <w:jc w:val="right"/>
        <w:rPr>
          <w:rFonts w:ascii="Times New Roman" w:hAnsi="Times New Roman" w:cs="Times New Roman"/>
          <w:bCs/>
          <w:lang w:val="ro-RO"/>
        </w:rPr>
      </w:pPr>
    </w:p>
    <w:p w:rsidR="008E33A8" w:rsidRPr="00E370B3" w:rsidRDefault="008E33A8" w:rsidP="00057B7A">
      <w:pPr>
        <w:spacing w:after="0" w:line="240" w:lineRule="auto"/>
        <w:jc w:val="right"/>
        <w:rPr>
          <w:rFonts w:ascii="Times New Roman" w:hAnsi="Times New Roman" w:cs="Times New Roman"/>
          <w:bCs/>
          <w:lang w:val="ro-RO"/>
        </w:rPr>
      </w:pPr>
    </w:p>
    <w:p w:rsidR="008E33A8" w:rsidRPr="00E370B3" w:rsidRDefault="008E33A8" w:rsidP="00057B7A">
      <w:pPr>
        <w:spacing w:after="0" w:line="240" w:lineRule="auto"/>
        <w:jc w:val="right"/>
        <w:rPr>
          <w:rFonts w:ascii="Times New Roman" w:hAnsi="Times New Roman" w:cs="Times New Roman"/>
          <w:bCs/>
          <w:lang w:val="ro-RO"/>
        </w:rPr>
      </w:pPr>
    </w:p>
    <w:p w:rsidR="008E33A8" w:rsidRPr="00E370B3" w:rsidRDefault="008E33A8" w:rsidP="00057B7A">
      <w:pPr>
        <w:spacing w:after="0" w:line="240" w:lineRule="auto"/>
        <w:jc w:val="right"/>
        <w:rPr>
          <w:rFonts w:ascii="Times New Roman" w:hAnsi="Times New Roman" w:cs="Times New Roman"/>
          <w:bCs/>
          <w:lang w:val="ro-RO"/>
        </w:rPr>
      </w:pPr>
    </w:p>
    <w:p w:rsidR="008E33A8" w:rsidRPr="00E370B3" w:rsidRDefault="008E33A8" w:rsidP="00057B7A">
      <w:pPr>
        <w:spacing w:after="0" w:line="240" w:lineRule="auto"/>
        <w:jc w:val="right"/>
        <w:rPr>
          <w:rFonts w:ascii="Times New Roman" w:hAnsi="Times New Roman" w:cs="Times New Roman"/>
          <w:bCs/>
          <w:lang w:val="ro-RO"/>
        </w:rPr>
      </w:pPr>
    </w:p>
    <w:p w:rsidR="008E33A8" w:rsidRPr="00E370B3" w:rsidRDefault="008E33A8" w:rsidP="00057B7A">
      <w:pPr>
        <w:spacing w:after="0" w:line="240" w:lineRule="auto"/>
        <w:jc w:val="right"/>
        <w:rPr>
          <w:rFonts w:ascii="Times New Roman" w:hAnsi="Times New Roman" w:cs="Times New Roman"/>
          <w:bCs/>
          <w:lang w:val="ro-RO"/>
        </w:rPr>
      </w:pPr>
    </w:p>
    <w:p w:rsidR="008E33A8" w:rsidRPr="00E370B3" w:rsidRDefault="008E33A8" w:rsidP="00057B7A">
      <w:pPr>
        <w:spacing w:after="0" w:line="240" w:lineRule="auto"/>
        <w:jc w:val="right"/>
        <w:rPr>
          <w:rFonts w:ascii="Times New Roman" w:hAnsi="Times New Roman" w:cs="Times New Roman"/>
          <w:bCs/>
          <w:lang w:val="ro-RO"/>
        </w:rPr>
      </w:pPr>
    </w:p>
    <w:p w:rsidR="008E33A8" w:rsidRPr="00E370B3" w:rsidRDefault="008E33A8" w:rsidP="00057B7A">
      <w:pPr>
        <w:spacing w:after="0" w:line="240" w:lineRule="auto"/>
        <w:jc w:val="right"/>
        <w:rPr>
          <w:rFonts w:ascii="Times New Roman" w:hAnsi="Times New Roman" w:cs="Times New Roman"/>
          <w:bCs/>
          <w:lang w:val="ro-RO"/>
        </w:rPr>
      </w:pPr>
    </w:p>
    <w:p w:rsidR="008E33A8" w:rsidRPr="00E370B3" w:rsidRDefault="008E33A8" w:rsidP="00057B7A">
      <w:pPr>
        <w:spacing w:after="0" w:line="240" w:lineRule="auto"/>
        <w:jc w:val="right"/>
        <w:rPr>
          <w:rFonts w:ascii="Times New Roman" w:hAnsi="Times New Roman" w:cs="Times New Roman"/>
          <w:bCs/>
          <w:lang w:val="ro-RO"/>
        </w:rPr>
      </w:pPr>
    </w:p>
    <w:p w:rsidR="008E33A8" w:rsidRPr="00E370B3" w:rsidRDefault="008E33A8" w:rsidP="00057B7A">
      <w:pPr>
        <w:spacing w:after="0" w:line="240" w:lineRule="auto"/>
        <w:jc w:val="right"/>
        <w:rPr>
          <w:rFonts w:ascii="Times New Roman" w:hAnsi="Times New Roman" w:cs="Times New Roman"/>
          <w:bCs/>
          <w:lang w:val="ro-RO"/>
        </w:rPr>
      </w:pPr>
    </w:p>
    <w:p w:rsidR="008E33A8" w:rsidRPr="00E370B3" w:rsidRDefault="008E33A8" w:rsidP="00057B7A">
      <w:pPr>
        <w:spacing w:after="0" w:line="240" w:lineRule="auto"/>
        <w:jc w:val="right"/>
        <w:rPr>
          <w:rFonts w:ascii="Times New Roman" w:hAnsi="Times New Roman" w:cs="Times New Roman"/>
          <w:bCs/>
          <w:lang w:val="ro-RO"/>
        </w:rPr>
      </w:pPr>
    </w:p>
    <w:p w:rsidR="008E33A8" w:rsidRPr="00E370B3" w:rsidRDefault="008E33A8" w:rsidP="00057B7A">
      <w:pPr>
        <w:spacing w:after="0" w:line="240" w:lineRule="auto"/>
        <w:jc w:val="right"/>
        <w:rPr>
          <w:rFonts w:ascii="Times New Roman" w:hAnsi="Times New Roman" w:cs="Times New Roman"/>
          <w:bCs/>
          <w:lang w:val="ro-RO"/>
        </w:rPr>
      </w:pPr>
    </w:p>
    <w:p w:rsidR="00B85D97" w:rsidRPr="00E370B3" w:rsidRDefault="00B85D97" w:rsidP="00057B7A">
      <w:pPr>
        <w:spacing w:after="0" w:line="240" w:lineRule="auto"/>
        <w:jc w:val="right"/>
        <w:rPr>
          <w:rFonts w:ascii="Times New Roman" w:hAnsi="Times New Roman" w:cs="Times New Roman"/>
          <w:bCs/>
          <w:lang w:val="ro-RO"/>
        </w:rPr>
      </w:pPr>
    </w:p>
    <w:p w:rsidR="00B85D97" w:rsidRPr="00E370B3" w:rsidRDefault="00B85D97" w:rsidP="00057B7A">
      <w:pPr>
        <w:spacing w:after="0" w:line="240" w:lineRule="auto"/>
        <w:jc w:val="right"/>
        <w:rPr>
          <w:rFonts w:ascii="Times New Roman" w:hAnsi="Times New Roman" w:cs="Times New Roman"/>
          <w:bCs/>
          <w:lang w:val="ro-RO"/>
        </w:rPr>
      </w:pPr>
    </w:p>
    <w:p w:rsidR="00057B7A" w:rsidRPr="00E370B3" w:rsidRDefault="00057B7A" w:rsidP="00057B7A">
      <w:pPr>
        <w:spacing w:after="0" w:line="240" w:lineRule="auto"/>
        <w:jc w:val="right"/>
        <w:rPr>
          <w:rFonts w:ascii="Times New Roman" w:hAnsi="Times New Roman" w:cs="Times New Roman"/>
          <w:bCs/>
          <w:lang w:val="ro-RO"/>
        </w:rPr>
      </w:pPr>
      <w:r w:rsidRPr="00E370B3">
        <w:rPr>
          <w:rFonts w:ascii="Times New Roman" w:hAnsi="Times New Roman" w:cs="Times New Roman"/>
          <w:bCs/>
          <w:lang w:val="ro-RO"/>
        </w:rPr>
        <w:lastRenderedPageBreak/>
        <w:t>Anexa nr. 23</w:t>
      </w:r>
    </w:p>
    <w:p w:rsidR="00057B7A" w:rsidRPr="00E370B3" w:rsidRDefault="00057B7A" w:rsidP="00057B7A">
      <w:pPr>
        <w:spacing w:after="0" w:line="240" w:lineRule="auto"/>
        <w:jc w:val="right"/>
        <w:rPr>
          <w:rFonts w:ascii="Times New Roman" w:hAnsi="Times New Roman" w:cs="Times New Roman"/>
          <w:bCs/>
          <w:lang w:val="ro-RO"/>
        </w:rPr>
      </w:pPr>
      <w:r w:rsidRPr="00E370B3">
        <w:rPr>
          <w:rFonts w:ascii="Times New Roman" w:hAnsi="Times New Roman" w:cs="Times New Roman"/>
          <w:bCs/>
          <w:lang w:val="ro-RO"/>
        </w:rPr>
        <w:t xml:space="preserve">                                                                                                                                                                                       la Documentația standard nr. 115</w:t>
      </w:r>
    </w:p>
    <w:p w:rsidR="00057B7A" w:rsidRPr="00E370B3" w:rsidRDefault="00057B7A" w:rsidP="00057B7A">
      <w:pPr>
        <w:spacing w:after="0" w:line="240" w:lineRule="auto"/>
        <w:jc w:val="right"/>
        <w:rPr>
          <w:rFonts w:ascii="Times New Roman" w:hAnsi="Times New Roman" w:cs="Times New Roman"/>
          <w:bCs/>
          <w:lang w:val="ro-RO"/>
        </w:rPr>
      </w:pPr>
      <w:r w:rsidRPr="00E370B3">
        <w:rPr>
          <w:rFonts w:ascii="Times New Roman" w:hAnsi="Times New Roman" w:cs="Times New Roman"/>
          <w:bCs/>
          <w:lang w:val="ro-RO"/>
        </w:rPr>
        <w:t xml:space="preserve">                                                                                                                                                                             din “15” septembrie 2021</w:t>
      </w:r>
    </w:p>
    <w:p w:rsidR="00057B7A" w:rsidRPr="00E370B3" w:rsidRDefault="00057B7A" w:rsidP="00057B7A">
      <w:pPr>
        <w:spacing w:after="0"/>
        <w:ind w:left="567"/>
        <w:rPr>
          <w:rFonts w:ascii="Times New Roman" w:hAnsi="Times New Roman" w:cs="Times New Roman"/>
          <w:b/>
          <w:bCs/>
          <w:color w:val="00B0F0"/>
          <w:lang w:val="ro-RO"/>
        </w:rPr>
      </w:pPr>
      <w:r w:rsidRPr="00E370B3">
        <w:rPr>
          <w:rFonts w:ascii="Times New Roman" w:hAnsi="Times New Roman" w:cs="Times New Roman"/>
          <w:b/>
          <w:bCs/>
          <w:color w:val="00B0F0"/>
          <w:lang w:val="ro-RO"/>
        </w:rPr>
        <w:t>Specificații de preț</w:t>
      </w:r>
    </w:p>
    <w:p w:rsidR="00057B7A" w:rsidRDefault="00057B7A" w:rsidP="00057B7A">
      <w:pPr>
        <w:spacing w:after="0"/>
        <w:ind w:left="567"/>
        <w:rPr>
          <w:rFonts w:ascii="Times New Roman" w:hAnsi="Times New Roman" w:cs="Times New Roman"/>
          <w:i/>
          <w:iCs/>
          <w:lang w:val="ro-RO"/>
        </w:rPr>
      </w:pPr>
      <w:r w:rsidRPr="00E370B3">
        <w:rPr>
          <w:rFonts w:ascii="Times New Roman" w:hAnsi="Times New Roman" w:cs="Times New Roman"/>
          <w:i/>
          <w:iCs/>
          <w:lang w:val="ro-RO"/>
        </w:rPr>
        <w:t>[</w:t>
      </w:r>
      <w:r w:rsidRPr="00E370B3">
        <w:rPr>
          <w:rFonts w:ascii="Times New Roman" w:hAnsi="Times New Roman" w:cs="Times New Roman"/>
          <w:i/>
          <w:iCs/>
          <w:highlight w:val="yellow"/>
          <w:lang w:val="ro-RO"/>
        </w:rPr>
        <w:t xml:space="preserve">Acest tabel va fi completat de către ofertant în coloanele 5,6, și </w:t>
      </w:r>
      <w:r w:rsidR="00322E2F" w:rsidRPr="00E370B3">
        <w:rPr>
          <w:rFonts w:ascii="Times New Roman" w:hAnsi="Times New Roman" w:cs="Times New Roman"/>
          <w:i/>
          <w:iCs/>
          <w:highlight w:val="yellow"/>
          <w:lang w:val="ro-RO"/>
        </w:rPr>
        <w:t>9</w:t>
      </w:r>
      <w:r w:rsidRPr="00E370B3">
        <w:rPr>
          <w:rFonts w:ascii="Times New Roman" w:hAnsi="Times New Roman" w:cs="Times New Roman"/>
          <w:i/>
          <w:iCs/>
          <w:highlight w:val="yellow"/>
          <w:lang w:val="ro-RO"/>
        </w:rPr>
        <w:t xml:space="preserve"> la necesitate</w:t>
      </w:r>
      <w:r w:rsidRPr="00E370B3">
        <w:rPr>
          <w:rFonts w:ascii="Times New Roman" w:hAnsi="Times New Roman" w:cs="Times New Roman"/>
          <w:i/>
          <w:iCs/>
          <w:lang w:val="ro-RO"/>
        </w:rPr>
        <w:t>, iar de către autoritatea contractantă – în coloanele 1,2,3,4,9,10]</w:t>
      </w:r>
    </w:p>
    <w:tbl>
      <w:tblPr>
        <w:tblW w:w="15950" w:type="dxa"/>
        <w:tblLayout w:type="fixed"/>
        <w:tblLook w:val="04A0" w:firstRow="1" w:lastRow="0" w:firstColumn="1" w:lastColumn="0" w:noHBand="0" w:noVBand="1"/>
      </w:tblPr>
      <w:tblGrid>
        <w:gridCol w:w="704"/>
        <w:gridCol w:w="538"/>
        <w:gridCol w:w="1843"/>
        <w:gridCol w:w="1134"/>
        <w:gridCol w:w="709"/>
        <w:gridCol w:w="5528"/>
        <w:gridCol w:w="1908"/>
        <w:gridCol w:w="1515"/>
        <w:gridCol w:w="1113"/>
        <w:gridCol w:w="958"/>
      </w:tblGrid>
      <w:tr w:rsidR="00057B7A" w:rsidRPr="00537EC2" w:rsidTr="00262E6F">
        <w:trPr>
          <w:trHeight w:val="379"/>
        </w:trPr>
        <w:tc>
          <w:tcPr>
            <w:tcW w:w="15950" w:type="dxa"/>
            <w:gridSpan w:val="10"/>
            <w:tcBorders>
              <w:top w:val="single" w:sz="4" w:space="0" w:color="auto"/>
              <w:left w:val="single" w:sz="4" w:space="0" w:color="auto"/>
              <w:bottom w:val="single" w:sz="4" w:space="0" w:color="auto"/>
              <w:right w:val="single" w:sz="4" w:space="0" w:color="auto"/>
            </w:tcBorders>
            <w:vAlign w:val="center"/>
          </w:tcPr>
          <w:p w:rsidR="00057B7A" w:rsidRPr="00E370B3" w:rsidRDefault="00057B7A" w:rsidP="00DB4A66">
            <w:pPr>
              <w:spacing w:after="0" w:line="240" w:lineRule="auto"/>
              <w:rPr>
                <w:rFonts w:ascii="Times New Roman" w:eastAsia="SimSun" w:hAnsi="Times New Roman" w:cs="Times New Roman"/>
                <w:b/>
                <w:noProof/>
                <w:lang w:val="ro-RO" w:eastAsia="en-US"/>
              </w:rPr>
            </w:pPr>
            <w:r w:rsidRPr="00E370B3">
              <w:rPr>
                <w:rFonts w:ascii="Times New Roman" w:hAnsi="Times New Roman" w:cs="Times New Roman"/>
                <w:lang w:val="ro-RO"/>
              </w:rPr>
              <w:t xml:space="preserve">Numărul procedurii de achiziție: </w:t>
            </w:r>
            <w:r w:rsidR="00DB4A66">
              <w:rPr>
                <w:rFonts w:ascii="Times New Roman" w:hAnsi="Times New Roman" w:cs="Times New Roman"/>
                <w:b/>
                <w:i/>
                <w:lang w:val="ro-RO"/>
              </w:rPr>
              <w:t>7</w:t>
            </w:r>
            <w:r w:rsidR="0049425D" w:rsidRPr="00E370B3">
              <w:rPr>
                <w:rFonts w:ascii="Times New Roman" w:hAnsi="Times New Roman" w:cs="Times New Roman"/>
                <w:b/>
                <w:i/>
                <w:lang w:val="ro-RO"/>
              </w:rPr>
              <w:t xml:space="preserve"> din </w:t>
            </w:r>
            <w:r w:rsidR="008E33A8" w:rsidRPr="00E370B3">
              <w:rPr>
                <w:rFonts w:ascii="Times New Roman" w:hAnsi="Times New Roman" w:cs="Times New Roman"/>
                <w:b/>
                <w:i/>
                <w:lang w:val="ro-RO"/>
              </w:rPr>
              <w:t xml:space="preserve"> </w:t>
            </w:r>
            <w:r w:rsidR="00DB4A66">
              <w:rPr>
                <w:rFonts w:ascii="Times New Roman" w:hAnsi="Times New Roman" w:cs="Times New Roman"/>
                <w:b/>
                <w:i/>
                <w:lang w:val="ro-RO"/>
              </w:rPr>
              <w:t>02</w:t>
            </w:r>
            <w:r w:rsidR="0049425D" w:rsidRPr="00E370B3">
              <w:rPr>
                <w:rFonts w:ascii="Times New Roman" w:hAnsi="Times New Roman" w:cs="Times New Roman"/>
                <w:b/>
                <w:i/>
                <w:lang w:val="ro-RO"/>
              </w:rPr>
              <w:t>.0</w:t>
            </w:r>
            <w:r w:rsidR="00DB4A66">
              <w:rPr>
                <w:rFonts w:ascii="Times New Roman" w:hAnsi="Times New Roman" w:cs="Times New Roman"/>
                <w:b/>
                <w:i/>
                <w:lang w:val="ro-RO"/>
              </w:rPr>
              <w:t>7</w:t>
            </w:r>
            <w:r w:rsidR="0049425D" w:rsidRPr="00E370B3">
              <w:rPr>
                <w:rFonts w:ascii="Times New Roman" w:hAnsi="Times New Roman" w:cs="Times New Roman"/>
                <w:b/>
                <w:i/>
                <w:lang w:val="ro-RO"/>
              </w:rPr>
              <w:t>.2024</w:t>
            </w:r>
          </w:p>
        </w:tc>
      </w:tr>
      <w:tr w:rsidR="00057B7A" w:rsidRPr="00537EC2" w:rsidTr="00262E6F">
        <w:trPr>
          <w:trHeight w:val="379"/>
        </w:trPr>
        <w:tc>
          <w:tcPr>
            <w:tcW w:w="15950" w:type="dxa"/>
            <w:gridSpan w:val="10"/>
            <w:tcBorders>
              <w:top w:val="single" w:sz="4" w:space="0" w:color="auto"/>
              <w:left w:val="single" w:sz="4" w:space="0" w:color="auto"/>
              <w:bottom w:val="single" w:sz="4" w:space="0" w:color="auto"/>
              <w:right w:val="single" w:sz="4" w:space="0" w:color="auto"/>
            </w:tcBorders>
            <w:vAlign w:val="center"/>
          </w:tcPr>
          <w:p w:rsidR="00057B7A" w:rsidRPr="00E370B3" w:rsidRDefault="00057B7A" w:rsidP="00904F15">
            <w:pPr>
              <w:spacing w:after="0" w:line="240" w:lineRule="auto"/>
              <w:rPr>
                <w:rFonts w:ascii="Times New Roman" w:eastAsia="SimSun" w:hAnsi="Times New Roman" w:cs="Times New Roman"/>
                <w:b/>
                <w:noProof/>
                <w:lang w:val="ro-RO" w:eastAsia="en-US"/>
              </w:rPr>
            </w:pPr>
            <w:r w:rsidRPr="00E370B3">
              <w:rPr>
                <w:rFonts w:ascii="Times New Roman" w:hAnsi="Times New Roman" w:cs="Times New Roman"/>
                <w:lang w:val="ro-RO"/>
              </w:rPr>
              <w:t xml:space="preserve">Obiectul achiziției: </w:t>
            </w:r>
            <w:r w:rsidR="00DB4A66" w:rsidRPr="00DB4A66">
              <w:rPr>
                <w:rFonts w:ascii="Times New Roman" w:hAnsi="Times New Roman" w:cs="Times New Roman"/>
                <w:b/>
                <w:i/>
                <w:lang w:val="ro-RO"/>
              </w:rPr>
              <w:t>Set de servicii bancare</w:t>
            </w:r>
            <w:r w:rsidR="00DB4A66" w:rsidRPr="00E370B3">
              <w:rPr>
                <w:rFonts w:ascii="Times New Roman" w:hAnsi="Times New Roman" w:cs="Times New Roman"/>
                <w:b/>
                <w:i/>
                <w:lang w:val="ro-RO"/>
              </w:rPr>
              <w:t xml:space="preserve">, pentru perioada </w:t>
            </w:r>
            <w:r w:rsidR="00DB4A66" w:rsidRPr="00DB4A66">
              <w:rPr>
                <w:lang w:val="en-US"/>
              </w:rPr>
              <w:t xml:space="preserve"> </w:t>
            </w:r>
            <w:r w:rsidR="00DB4A66" w:rsidRPr="00DB4A66">
              <w:rPr>
                <w:rFonts w:ascii="Times New Roman" w:hAnsi="Times New Roman" w:cs="Times New Roman"/>
                <w:b/>
                <w:i/>
                <w:lang w:val="ro-RO"/>
              </w:rPr>
              <w:t>iulie 2024 – ianuarie 2025</w:t>
            </w:r>
          </w:p>
        </w:tc>
      </w:tr>
      <w:tr w:rsidR="00322E2F" w:rsidRPr="002258A1" w:rsidTr="00262E6F">
        <w:trPr>
          <w:trHeight w:val="283"/>
        </w:trPr>
        <w:tc>
          <w:tcPr>
            <w:tcW w:w="704" w:type="dxa"/>
            <w:tcBorders>
              <w:top w:val="single" w:sz="4" w:space="0" w:color="auto"/>
              <w:left w:val="single" w:sz="4" w:space="0" w:color="auto"/>
              <w:bottom w:val="single" w:sz="4" w:space="0" w:color="auto"/>
              <w:right w:val="single" w:sz="4" w:space="0" w:color="auto"/>
            </w:tcBorders>
            <w:vAlign w:val="center"/>
          </w:tcPr>
          <w:p w:rsidR="00322E2F" w:rsidRPr="00E370B3" w:rsidRDefault="00322E2F" w:rsidP="00057B7A">
            <w:pPr>
              <w:spacing w:after="0" w:line="240" w:lineRule="auto"/>
              <w:ind w:left="-126" w:right="-86"/>
              <w:jc w:val="center"/>
              <w:rPr>
                <w:rFonts w:ascii="Times New Roman" w:eastAsia="SimSun" w:hAnsi="Times New Roman" w:cs="Times New Roman"/>
                <w:b/>
                <w:noProof/>
                <w:lang w:val="ro-RO" w:eastAsia="en-US"/>
              </w:rPr>
            </w:pPr>
            <w:r w:rsidRPr="00E370B3">
              <w:rPr>
                <w:rFonts w:ascii="Times New Roman" w:eastAsia="SimSun" w:hAnsi="Times New Roman" w:cs="Times New Roman"/>
                <w:b/>
                <w:noProof/>
                <w:lang w:val="ro-RO" w:eastAsia="en-US"/>
              </w:rPr>
              <w:t>Cod CPV</w:t>
            </w:r>
          </w:p>
        </w:tc>
        <w:tc>
          <w:tcPr>
            <w:tcW w:w="2381" w:type="dxa"/>
            <w:gridSpan w:val="2"/>
            <w:tcBorders>
              <w:top w:val="single" w:sz="4" w:space="0" w:color="auto"/>
              <w:left w:val="single" w:sz="4" w:space="0" w:color="auto"/>
              <w:bottom w:val="single" w:sz="4" w:space="0" w:color="auto"/>
              <w:right w:val="single" w:sz="4" w:space="0" w:color="auto"/>
            </w:tcBorders>
            <w:vAlign w:val="center"/>
          </w:tcPr>
          <w:p w:rsidR="00322E2F" w:rsidRPr="00E370B3" w:rsidRDefault="00322E2F" w:rsidP="00057B7A">
            <w:pPr>
              <w:spacing w:after="0" w:line="240" w:lineRule="auto"/>
              <w:ind w:left="-126" w:right="-86"/>
              <w:jc w:val="center"/>
              <w:rPr>
                <w:rFonts w:ascii="Times New Roman" w:eastAsia="SimSun" w:hAnsi="Times New Roman" w:cs="Times New Roman"/>
                <w:b/>
                <w:noProof/>
                <w:lang w:val="ro-RO" w:eastAsia="en-US"/>
              </w:rPr>
            </w:pPr>
            <w:r w:rsidRPr="00E370B3">
              <w:rPr>
                <w:rFonts w:ascii="Times New Roman" w:eastAsia="SimSun" w:hAnsi="Times New Roman" w:cs="Times New Roman"/>
                <w:b/>
                <w:noProof/>
                <w:lang w:val="ro-RO" w:eastAsia="en-US"/>
              </w:rPr>
              <w:t>Denumirea bunurilor/serviciilor</w:t>
            </w:r>
          </w:p>
        </w:tc>
        <w:tc>
          <w:tcPr>
            <w:tcW w:w="1134" w:type="dxa"/>
            <w:tcBorders>
              <w:top w:val="single" w:sz="4" w:space="0" w:color="auto"/>
              <w:left w:val="single" w:sz="4" w:space="0" w:color="auto"/>
              <w:bottom w:val="single" w:sz="4" w:space="0" w:color="auto"/>
              <w:right w:val="single" w:sz="4" w:space="0" w:color="auto"/>
            </w:tcBorders>
            <w:vAlign w:val="center"/>
          </w:tcPr>
          <w:p w:rsidR="00322E2F" w:rsidRPr="00E370B3" w:rsidRDefault="00322E2F" w:rsidP="00057B7A">
            <w:pPr>
              <w:spacing w:after="0" w:line="240" w:lineRule="auto"/>
              <w:ind w:left="-126" w:right="-86"/>
              <w:jc w:val="center"/>
              <w:rPr>
                <w:rFonts w:ascii="Times New Roman" w:eastAsia="SimSun" w:hAnsi="Times New Roman" w:cs="Times New Roman"/>
                <w:b/>
                <w:noProof/>
                <w:lang w:val="ro-RO" w:eastAsia="en-US"/>
              </w:rPr>
            </w:pPr>
            <w:r w:rsidRPr="00E370B3">
              <w:rPr>
                <w:rFonts w:ascii="Times New Roman" w:eastAsia="SimSun" w:hAnsi="Times New Roman" w:cs="Times New Roman"/>
                <w:b/>
                <w:noProof/>
                <w:lang w:val="ro-RO" w:eastAsia="en-US"/>
              </w:rPr>
              <w:t>Unitatea de măsură</w:t>
            </w:r>
          </w:p>
        </w:tc>
        <w:tc>
          <w:tcPr>
            <w:tcW w:w="709" w:type="dxa"/>
            <w:tcBorders>
              <w:top w:val="single" w:sz="4" w:space="0" w:color="auto"/>
              <w:left w:val="single" w:sz="4" w:space="0" w:color="auto"/>
              <w:bottom w:val="single" w:sz="4" w:space="0" w:color="auto"/>
              <w:right w:val="single" w:sz="4" w:space="0" w:color="auto"/>
            </w:tcBorders>
            <w:vAlign w:val="center"/>
          </w:tcPr>
          <w:p w:rsidR="00322E2F" w:rsidRPr="00E370B3" w:rsidRDefault="00322E2F" w:rsidP="00057B7A">
            <w:pPr>
              <w:spacing w:after="0" w:line="240" w:lineRule="auto"/>
              <w:ind w:left="-126" w:right="-86"/>
              <w:jc w:val="center"/>
              <w:rPr>
                <w:rFonts w:ascii="Times New Roman" w:eastAsia="SimSun" w:hAnsi="Times New Roman" w:cs="Times New Roman"/>
                <w:b/>
                <w:noProof/>
                <w:lang w:val="ro-RO" w:eastAsia="en-US"/>
              </w:rPr>
            </w:pPr>
            <w:r w:rsidRPr="00E370B3">
              <w:rPr>
                <w:rFonts w:ascii="Times New Roman" w:eastAsia="SimSun" w:hAnsi="Times New Roman" w:cs="Times New Roman"/>
                <w:b/>
                <w:noProof/>
                <w:lang w:val="ro-RO" w:eastAsia="en-US"/>
              </w:rPr>
              <w:t>Canti-tatea</w:t>
            </w:r>
          </w:p>
        </w:tc>
        <w:tc>
          <w:tcPr>
            <w:tcW w:w="5528" w:type="dxa"/>
            <w:tcBorders>
              <w:top w:val="single" w:sz="4" w:space="0" w:color="auto"/>
              <w:left w:val="single" w:sz="4" w:space="0" w:color="auto"/>
              <w:bottom w:val="single" w:sz="4" w:space="0" w:color="auto"/>
              <w:right w:val="single" w:sz="4" w:space="0" w:color="auto"/>
            </w:tcBorders>
            <w:vAlign w:val="center"/>
          </w:tcPr>
          <w:p w:rsidR="009A74DF" w:rsidRPr="00E370B3" w:rsidRDefault="00322E2F" w:rsidP="00322E2F">
            <w:pPr>
              <w:spacing w:after="0" w:line="240" w:lineRule="auto"/>
              <w:ind w:left="-126" w:right="-86"/>
              <w:jc w:val="center"/>
              <w:rPr>
                <w:rFonts w:ascii="Times New Roman" w:eastAsia="SimSun" w:hAnsi="Times New Roman" w:cs="Times New Roman"/>
                <w:b/>
                <w:noProof/>
                <w:lang w:val="ro-RO" w:eastAsia="en-US"/>
              </w:rPr>
            </w:pPr>
            <w:r w:rsidRPr="00E370B3">
              <w:rPr>
                <w:rFonts w:ascii="Times New Roman" w:eastAsia="SimSun" w:hAnsi="Times New Roman" w:cs="Times New Roman"/>
                <w:b/>
                <w:noProof/>
                <w:lang w:val="ro-RO" w:eastAsia="en-US"/>
              </w:rPr>
              <w:t>Preț</w:t>
            </w:r>
          </w:p>
          <w:p w:rsidR="00322E2F" w:rsidRPr="00E370B3" w:rsidRDefault="009A74DF" w:rsidP="002258A1">
            <w:pPr>
              <w:spacing w:after="0" w:line="240" w:lineRule="auto"/>
              <w:ind w:left="-126" w:right="-86"/>
              <w:jc w:val="center"/>
              <w:rPr>
                <w:rFonts w:ascii="Times New Roman" w:eastAsia="SimSun" w:hAnsi="Times New Roman" w:cs="Times New Roman"/>
                <w:b/>
                <w:noProof/>
                <w:lang w:val="ro-RO" w:eastAsia="en-US"/>
              </w:rPr>
            </w:pPr>
            <w:r w:rsidRPr="00E370B3">
              <w:rPr>
                <w:rFonts w:ascii="Times New Roman" w:hAnsi="Times New Roman" w:cs="Times New Roman"/>
                <w:b/>
                <w:sz w:val="24"/>
                <w:szCs w:val="24"/>
                <w:lang w:val="ro-RO"/>
              </w:rPr>
              <w:t>(%, lei, valoare min</w:t>
            </w:r>
            <w:r w:rsidR="002258A1">
              <w:rPr>
                <w:rFonts w:ascii="Times New Roman" w:hAnsi="Times New Roman" w:cs="Times New Roman"/>
                <w:b/>
                <w:sz w:val="24"/>
                <w:szCs w:val="24"/>
                <w:lang w:val="ro-RO"/>
              </w:rPr>
              <w:t>imă/</w:t>
            </w:r>
            <w:r w:rsidRPr="00E370B3">
              <w:rPr>
                <w:rFonts w:ascii="Times New Roman" w:hAnsi="Times New Roman" w:cs="Times New Roman"/>
                <w:b/>
                <w:sz w:val="24"/>
                <w:szCs w:val="24"/>
                <w:lang w:val="ro-RO"/>
              </w:rPr>
              <w:t>max</w:t>
            </w:r>
            <w:r w:rsidR="002258A1">
              <w:rPr>
                <w:rFonts w:ascii="Times New Roman" w:hAnsi="Times New Roman" w:cs="Times New Roman"/>
                <w:b/>
                <w:sz w:val="24"/>
                <w:szCs w:val="24"/>
                <w:lang w:val="ro-RO"/>
              </w:rPr>
              <w:t>imă</w:t>
            </w:r>
            <w:r w:rsidRPr="00E370B3">
              <w:rPr>
                <w:rFonts w:ascii="Times New Roman" w:hAnsi="Times New Roman" w:cs="Times New Roman"/>
                <w:b/>
                <w:sz w:val="24"/>
                <w:szCs w:val="24"/>
                <w:lang w:val="ro-RO"/>
              </w:rPr>
              <w:t>, etc.)</w:t>
            </w:r>
          </w:p>
        </w:tc>
        <w:tc>
          <w:tcPr>
            <w:tcW w:w="1908" w:type="dxa"/>
            <w:tcBorders>
              <w:top w:val="single" w:sz="4" w:space="0" w:color="auto"/>
              <w:left w:val="single" w:sz="4" w:space="0" w:color="auto"/>
              <w:bottom w:val="single" w:sz="4" w:space="0" w:color="auto"/>
              <w:right w:val="single" w:sz="4" w:space="0" w:color="auto"/>
            </w:tcBorders>
            <w:vAlign w:val="center"/>
          </w:tcPr>
          <w:p w:rsidR="00322E2F" w:rsidRPr="00E370B3" w:rsidRDefault="00322E2F" w:rsidP="00322E2F">
            <w:pPr>
              <w:spacing w:after="0" w:line="240" w:lineRule="auto"/>
              <w:ind w:left="-126" w:right="-86"/>
              <w:jc w:val="center"/>
              <w:rPr>
                <w:rFonts w:ascii="Times New Roman" w:eastAsia="SimSun" w:hAnsi="Times New Roman" w:cs="Times New Roman"/>
                <w:b/>
                <w:noProof/>
                <w:lang w:val="ro-RO" w:eastAsia="en-US"/>
              </w:rPr>
            </w:pPr>
            <w:r w:rsidRPr="00E370B3">
              <w:rPr>
                <w:rFonts w:ascii="Times New Roman" w:eastAsia="SimSun" w:hAnsi="Times New Roman" w:cs="Times New Roman"/>
                <w:b/>
                <w:noProof/>
                <w:lang w:val="ro-RO" w:eastAsia="en-US"/>
              </w:rPr>
              <w:t>Suma</w:t>
            </w:r>
          </w:p>
          <w:p w:rsidR="009A74DF" w:rsidRPr="00E370B3" w:rsidRDefault="009A74DF" w:rsidP="009A74DF">
            <w:pPr>
              <w:spacing w:after="0" w:line="240" w:lineRule="auto"/>
              <w:ind w:left="-126" w:right="-86"/>
              <w:jc w:val="center"/>
              <w:rPr>
                <w:rFonts w:ascii="Times New Roman" w:eastAsia="SimSun" w:hAnsi="Times New Roman" w:cs="Times New Roman"/>
                <w:b/>
                <w:noProof/>
                <w:lang w:val="ro-RO" w:eastAsia="en-US"/>
              </w:rPr>
            </w:pPr>
            <w:r w:rsidRPr="00E370B3">
              <w:rPr>
                <w:rFonts w:ascii="Times New Roman" w:eastAsia="SimSun" w:hAnsi="Times New Roman" w:cs="Times New Roman"/>
                <w:b/>
                <w:noProof/>
                <w:lang w:val="ro-RO" w:eastAsia="en-US"/>
              </w:rPr>
              <w:t>(lei)</w:t>
            </w:r>
          </w:p>
        </w:tc>
        <w:tc>
          <w:tcPr>
            <w:tcW w:w="1515" w:type="dxa"/>
            <w:tcBorders>
              <w:top w:val="single" w:sz="4" w:space="0" w:color="auto"/>
              <w:left w:val="single" w:sz="4" w:space="0" w:color="auto"/>
              <w:bottom w:val="single" w:sz="4" w:space="0" w:color="auto"/>
              <w:right w:val="single" w:sz="4" w:space="0" w:color="auto"/>
            </w:tcBorders>
            <w:vAlign w:val="center"/>
          </w:tcPr>
          <w:p w:rsidR="00322E2F" w:rsidRPr="00E370B3" w:rsidRDefault="00322E2F" w:rsidP="00057B7A">
            <w:pPr>
              <w:spacing w:after="0" w:line="240" w:lineRule="auto"/>
              <w:ind w:left="-126" w:right="-86"/>
              <w:jc w:val="center"/>
              <w:rPr>
                <w:rFonts w:ascii="Times New Roman" w:eastAsia="SimSun" w:hAnsi="Times New Roman" w:cs="Times New Roman"/>
                <w:b/>
                <w:noProof/>
                <w:lang w:val="ro-RO" w:eastAsia="en-US"/>
              </w:rPr>
            </w:pPr>
            <w:r w:rsidRPr="00E370B3">
              <w:rPr>
                <w:rFonts w:ascii="Times New Roman" w:eastAsia="SimSun" w:hAnsi="Times New Roman" w:cs="Times New Roman"/>
                <w:b/>
                <w:noProof/>
                <w:lang w:val="ro-RO" w:eastAsia="en-US"/>
              </w:rPr>
              <w:t>Termenul de</w:t>
            </w:r>
          </w:p>
          <w:p w:rsidR="00322E2F" w:rsidRPr="00E370B3" w:rsidRDefault="00322E2F" w:rsidP="00057B7A">
            <w:pPr>
              <w:spacing w:after="0" w:line="240" w:lineRule="auto"/>
              <w:ind w:left="-126" w:right="-86"/>
              <w:jc w:val="center"/>
              <w:rPr>
                <w:rFonts w:ascii="Times New Roman" w:eastAsia="SimSun" w:hAnsi="Times New Roman" w:cs="Times New Roman"/>
                <w:b/>
                <w:noProof/>
                <w:lang w:val="ro-RO" w:eastAsia="en-US"/>
              </w:rPr>
            </w:pPr>
            <w:r w:rsidRPr="00E370B3">
              <w:rPr>
                <w:rFonts w:ascii="Times New Roman" w:eastAsia="SimSun" w:hAnsi="Times New Roman" w:cs="Times New Roman"/>
                <w:b/>
                <w:noProof/>
                <w:lang w:val="ro-RO" w:eastAsia="en-US"/>
              </w:rPr>
              <w:t>livrare/prestare</w:t>
            </w:r>
          </w:p>
        </w:tc>
        <w:tc>
          <w:tcPr>
            <w:tcW w:w="1113" w:type="dxa"/>
            <w:tcBorders>
              <w:top w:val="single" w:sz="4" w:space="0" w:color="auto"/>
              <w:left w:val="single" w:sz="4" w:space="0" w:color="auto"/>
              <w:bottom w:val="single" w:sz="4" w:space="0" w:color="auto"/>
              <w:right w:val="single" w:sz="4" w:space="0" w:color="auto"/>
            </w:tcBorders>
            <w:vAlign w:val="center"/>
          </w:tcPr>
          <w:p w:rsidR="00322E2F" w:rsidRPr="00E370B3" w:rsidRDefault="00322E2F" w:rsidP="00057B7A">
            <w:pPr>
              <w:spacing w:after="0" w:line="240" w:lineRule="auto"/>
              <w:ind w:left="-126" w:right="-86"/>
              <w:jc w:val="center"/>
              <w:rPr>
                <w:rFonts w:ascii="Times New Roman" w:eastAsia="SimSun" w:hAnsi="Times New Roman" w:cs="Times New Roman"/>
                <w:b/>
                <w:noProof/>
                <w:lang w:val="ro-RO" w:eastAsia="en-US"/>
              </w:rPr>
            </w:pPr>
            <w:r w:rsidRPr="00E370B3">
              <w:rPr>
                <w:rFonts w:ascii="Times New Roman" w:eastAsia="SimSun" w:hAnsi="Times New Roman" w:cs="Times New Roman"/>
                <w:b/>
                <w:noProof/>
                <w:lang w:val="ro-RO" w:eastAsia="en-US"/>
              </w:rPr>
              <w:t>Clasificație bugetară (IBAN)</w:t>
            </w:r>
          </w:p>
        </w:tc>
        <w:tc>
          <w:tcPr>
            <w:tcW w:w="958" w:type="dxa"/>
            <w:tcBorders>
              <w:top w:val="single" w:sz="4" w:space="0" w:color="auto"/>
              <w:left w:val="single" w:sz="4" w:space="0" w:color="auto"/>
              <w:bottom w:val="single" w:sz="4" w:space="0" w:color="auto"/>
              <w:right w:val="single" w:sz="4" w:space="0" w:color="auto"/>
            </w:tcBorders>
            <w:vAlign w:val="center"/>
          </w:tcPr>
          <w:p w:rsidR="00322E2F" w:rsidRPr="00E370B3" w:rsidRDefault="00322E2F" w:rsidP="00057B7A">
            <w:pPr>
              <w:spacing w:after="0" w:line="240" w:lineRule="auto"/>
              <w:ind w:left="-126" w:right="-86"/>
              <w:jc w:val="center"/>
              <w:rPr>
                <w:rFonts w:ascii="Times New Roman" w:eastAsia="SimSun" w:hAnsi="Times New Roman" w:cs="Times New Roman"/>
                <w:b/>
                <w:noProof/>
                <w:lang w:val="ro-RO" w:eastAsia="en-US"/>
              </w:rPr>
            </w:pPr>
            <w:r w:rsidRPr="00E370B3">
              <w:rPr>
                <w:rFonts w:ascii="Times New Roman" w:eastAsia="SimSun" w:hAnsi="Times New Roman" w:cs="Times New Roman"/>
                <w:b/>
                <w:noProof/>
                <w:lang w:val="ro-RO" w:eastAsia="en-US"/>
              </w:rPr>
              <w:t>Discount</w:t>
            </w:r>
          </w:p>
          <w:p w:rsidR="00322E2F" w:rsidRPr="00E370B3" w:rsidRDefault="00322E2F" w:rsidP="00057B7A">
            <w:pPr>
              <w:spacing w:after="0" w:line="240" w:lineRule="auto"/>
              <w:ind w:left="-126" w:right="-86"/>
              <w:jc w:val="center"/>
              <w:rPr>
                <w:rFonts w:ascii="Times New Roman" w:eastAsia="SimSun" w:hAnsi="Times New Roman" w:cs="Times New Roman"/>
                <w:b/>
                <w:noProof/>
                <w:lang w:val="ro-RO" w:eastAsia="en-US"/>
              </w:rPr>
            </w:pPr>
            <w:r w:rsidRPr="00E370B3">
              <w:rPr>
                <w:rFonts w:ascii="Times New Roman" w:eastAsia="SimSun" w:hAnsi="Times New Roman" w:cs="Times New Roman"/>
                <w:b/>
                <w:noProof/>
                <w:lang w:val="ro-RO" w:eastAsia="en-US"/>
              </w:rPr>
              <w:t>%</w:t>
            </w:r>
          </w:p>
        </w:tc>
      </w:tr>
      <w:tr w:rsidR="00322E2F" w:rsidRPr="002258A1" w:rsidTr="00CD3427">
        <w:trPr>
          <w:trHeight w:val="85"/>
        </w:trPr>
        <w:tc>
          <w:tcPr>
            <w:tcW w:w="704" w:type="dxa"/>
            <w:tcBorders>
              <w:top w:val="single" w:sz="4" w:space="0" w:color="auto"/>
              <w:left w:val="single" w:sz="4" w:space="0" w:color="auto"/>
              <w:bottom w:val="single" w:sz="4" w:space="0" w:color="auto"/>
              <w:right w:val="single" w:sz="4" w:space="0" w:color="auto"/>
            </w:tcBorders>
            <w:vAlign w:val="center"/>
          </w:tcPr>
          <w:p w:rsidR="00322E2F" w:rsidRPr="00E370B3" w:rsidRDefault="00322E2F" w:rsidP="00057B7A">
            <w:pPr>
              <w:spacing w:after="0" w:line="240" w:lineRule="auto"/>
              <w:jc w:val="center"/>
              <w:rPr>
                <w:rFonts w:ascii="Times New Roman" w:eastAsia="SimSun" w:hAnsi="Times New Roman" w:cs="Times New Roman"/>
                <w:noProof/>
                <w:lang w:val="ro-RO" w:eastAsia="en-US"/>
              </w:rPr>
            </w:pPr>
            <w:r w:rsidRPr="00E370B3">
              <w:rPr>
                <w:rFonts w:ascii="Times New Roman" w:eastAsia="SimSun" w:hAnsi="Times New Roman" w:cs="Times New Roman"/>
                <w:noProof/>
                <w:lang w:val="ro-RO" w:eastAsia="en-US"/>
              </w:rPr>
              <w:t>1</w:t>
            </w:r>
          </w:p>
        </w:tc>
        <w:tc>
          <w:tcPr>
            <w:tcW w:w="2381" w:type="dxa"/>
            <w:gridSpan w:val="2"/>
            <w:tcBorders>
              <w:top w:val="single" w:sz="4" w:space="0" w:color="auto"/>
              <w:left w:val="single" w:sz="4" w:space="0" w:color="auto"/>
              <w:bottom w:val="single" w:sz="4" w:space="0" w:color="auto"/>
              <w:right w:val="single" w:sz="4" w:space="0" w:color="auto"/>
            </w:tcBorders>
            <w:vAlign w:val="center"/>
          </w:tcPr>
          <w:p w:rsidR="00322E2F" w:rsidRPr="00E370B3" w:rsidRDefault="00322E2F" w:rsidP="00057B7A">
            <w:pPr>
              <w:spacing w:after="0" w:line="240" w:lineRule="auto"/>
              <w:jc w:val="center"/>
              <w:rPr>
                <w:rFonts w:ascii="Times New Roman" w:eastAsia="SimSun" w:hAnsi="Times New Roman" w:cs="Times New Roman"/>
                <w:noProof/>
                <w:lang w:val="ro-RO" w:eastAsia="en-US"/>
              </w:rPr>
            </w:pPr>
            <w:r w:rsidRPr="00E370B3">
              <w:rPr>
                <w:rFonts w:ascii="Times New Roman" w:eastAsia="SimSun" w:hAnsi="Times New Roman" w:cs="Times New Roman"/>
                <w:noProof/>
                <w:lang w:val="ro-RO"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322E2F" w:rsidRPr="00E370B3" w:rsidRDefault="00322E2F" w:rsidP="00057B7A">
            <w:pPr>
              <w:spacing w:after="0" w:line="240" w:lineRule="auto"/>
              <w:jc w:val="center"/>
              <w:rPr>
                <w:rFonts w:ascii="Times New Roman" w:eastAsia="SimSun" w:hAnsi="Times New Roman" w:cs="Times New Roman"/>
                <w:noProof/>
                <w:lang w:val="ro-RO" w:eastAsia="en-US"/>
              </w:rPr>
            </w:pPr>
            <w:r w:rsidRPr="00E370B3">
              <w:rPr>
                <w:rFonts w:ascii="Times New Roman" w:eastAsia="SimSun" w:hAnsi="Times New Roman" w:cs="Times New Roman"/>
                <w:noProof/>
                <w:lang w:val="ro-RO" w:eastAsia="en-US"/>
              </w:rPr>
              <w:t>3</w:t>
            </w:r>
          </w:p>
        </w:tc>
        <w:tc>
          <w:tcPr>
            <w:tcW w:w="709" w:type="dxa"/>
            <w:tcBorders>
              <w:top w:val="single" w:sz="4" w:space="0" w:color="auto"/>
              <w:left w:val="single" w:sz="4" w:space="0" w:color="auto"/>
              <w:bottom w:val="single" w:sz="4" w:space="0" w:color="auto"/>
              <w:right w:val="single" w:sz="4" w:space="0" w:color="auto"/>
            </w:tcBorders>
            <w:vAlign w:val="center"/>
          </w:tcPr>
          <w:p w:rsidR="00322E2F" w:rsidRPr="00E370B3" w:rsidRDefault="00322E2F" w:rsidP="00057B7A">
            <w:pPr>
              <w:spacing w:after="0" w:line="240" w:lineRule="auto"/>
              <w:jc w:val="center"/>
              <w:rPr>
                <w:rFonts w:ascii="Times New Roman" w:eastAsia="SimSun" w:hAnsi="Times New Roman" w:cs="Times New Roman"/>
                <w:noProof/>
                <w:lang w:val="ro-RO" w:eastAsia="en-US"/>
              </w:rPr>
            </w:pPr>
            <w:r w:rsidRPr="00E370B3">
              <w:rPr>
                <w:rFonts w:ascii="Times New Roman" w:eastAsia="SimSun" w:hAnsi="Times New Roman" w:cs="Times New Roman"/>
                <w:noProof/>
                <w:lang w:val="ro-RO" w:eastAsia="en-US"/>
              </w:rPr>
              <w:t>4</w:t>
            </w:r>
          </w:p>
        </w:tc>
        <w:tc>
          <w:tcPr>
            <w:tcW w:w="5528" w:type="dxa"/>
            <w:tcBorders>
              <w:top w:val="single" w:sz="4" w:space="0" w:color="auto"/>
              <w:left w:val="single" w:sz="4" w:space="0" w:color="auto"/>
              <w:bottom w:val="single" w:sz="4" w:space="0" w:color="auto"/>
              <w:right w:val="single" w:sz="4" w:space="0" w:color="auto"/>
            </w:tcBorders>
            <w:vAlign w:val="center"/>
          </w:tcPr>
          <w:p w:rsidR="00322E2F" w:rsidRPr="00E370B3" w:rsidRDefault="00322E2F" w:rsidP="00057B7A">
            <w:pPr>
              <w:spacing w:after="0" w:line="240" w:lineRule="auto"/>
              <w:jc w:val="center"/>
              <w:rPr>
                <w:rFonts w:ascii="Times New Roman" w:eastAsia="SimSun" w:hAnsi="Times New Roman" w:cs="Times New Roman"/>
                <w:noProof/>
                <w:lang w:val="ro-RO" w:eastAsia="en-US"/>
              </w:rPr>
            </w:pPr>
            <w:r w:rsidRPr="00E370B3">
              <w:rPr>
                <w:rFonts w:ascii="Times New Roman" w:eastAsia="SimSun" w:hAnsi="Times New Roman" w:cs="Times New Roman"/>
                <w:noProof/>
                <w:lang w:val="ro-RO" w:eastAsia="en-US"/>
              </w:rPr>
              <w:t>5</w:t>
            </w:r>
          </w:p>
        </w:tc>
        <w:tc>
          <w:tcPr>
            <w:tcW w:w="1908" w:type="dxa"/>
            <w:tcBorders>
              <w:top w:val="single" w:sz="4" w:space="0" w:color="auto"/>
              <w:left w:val="single" w:sz="4" w:space="0" w:color="auto"/>
              <w:bottom w:val="single" w:sz="4" w:space="0" w:color="auto"/>
              <w:right w:val="single" w:sz="4" w:space="0" w:color="auto"/>
            </w:tcBorders>
            <w:vAlign w:val="center"/>
          </w:tcPr>
          <w:p w:rsidR="00322E2F" w:rsidRPr="00E370B3" w:rsidRDefault="00322E2F" w:rsidP="00057B7A">
            <w:pPr>
              <w:spacing w:after="0" w:line="240" w:lineRule="auto"/>
              <w:jc w:val="center"/>
              <w:rPr>
                <w:rFonts w:ascii="Times New Roman" w:eastAsia="SimSun" w:hAnsi="Times New Roman" w:cs="Times New Roman"/>
                <w:noProof/>
                <w:lang w:val="ro-RO" w:eastAsia="en-US"/>
              </w:rPr>
            </w:pPr>
            <w:r w:rsidRPr="00E370B3">
              <w:rPr>
                <w:rFonts w:ascii="Times New Roman" w:eastAsia="SimSun" w:hAnsi="Times New Roman" w:cs="Times New Roman"/>
                <w:noProof/>
                <w:lang w:val="ro-RO" w:eastAsia="en-US"/>
              </w:rPr>
              <w:t>6</w:t>
            </w:r>
          </w:p>
        </w:tc>
        <w:tc>
          <w:tcPr>
            <w:tcW w:w="1515" w:type="dxa"/>
            <w:tcBorders>
              <w:top w:val="single" w:sz="4" w:space="0" w:color="auto"/>
              <w:left w:val="single" w:sz="4" w:space="0" w:color="auto"/>
              <w:bottom w:val="single" w:sz="4" w:space="0" w:color="auto"/>
              <w:right w:val="single" w:sz="4" w:space="0" w:color="auto"/>
            </w:tcBorders>
            <w:vAlign w:val="center"/>
          </w:tcPr>
          <w:p w:rsidR="00322E2F" w:rsidRPr="00E370B3" w:rsidRDefault="00322E2F" w:rsidP="00057B7A">
            <w:pPr>
              <w:spacing w:after="0" w:line="240" w:lineRule="auto"/>
              <w:jc w:val="center"/>
              <w:rPr>
                <w:rFonts w:ascii="Times New Roman" w:eastAsia="SimSun" w:hAnsi="Times New Roman" w:cs="Times New Roman"/>
                <w:noProof/>
                <w:lang w:val="ro-RO" w:eastAsia="en-US"/>
              </w:rPr>
            </w:pPr>
            <w:r w:rsidRPr="00E370B3">
              <w:rPr>
                <w:rFonts w:ascii="Times New Roman" w:eastAsia="SimSun" w:hAnsi="Times New Roman" w:cs="Times New Roman"/>
                <w:noProof/>
                <w:lang w:val="ro-RO" w:eastAsia="en-US"/>
              </w:rPr>
              <w:t>7</w:t>
            </w:r>
          </w:p>
        </w:tc>
        <w:tc>
          <w:tcPr>
            <w:tcW w:w="1113" w:type="dxa"/>
            <w:tcBorders>
              <w:top w:val="single" w:sz="4" w:space="0" w:color="auto"/>
              <w:left w:val="single" w:sz="4" w:space="0" w:color="auto"/>
              <w:bottom w:val="single" w:sz="4" w:space="0" w:color="auto"/>
              <w:right w:val="single" w:sz="4" w:space="0" w:color="auto"/>
            </w:tcBorders>
            <w:vAlign w:val="center"/>
          </w:tcPr>
          <w:p w:rsidR="00322E2F" w:rsidRPr="00E370B3" w:rsidRDefault="00322E2F" w:rsidP="00057B7A">
            <w:pPr>
              <w:spacing w:after="0" w:line="240" w:lineRule="auto"/>
              <w:jc w:val="center"/>
              <w:rPr>
                <w:rFonts w:ascii="Times New Roman" w:eastAsia="SimSun" w:hAnsi="Times New Roman" w:cs="Times New Roman"/>
                <w:noProof/>
                <w:lang w:val="ro-RO" w:eastAsia="en-US"/>
              </w:rPr>
            </w:pPr>
            <w:r w:rsidRPr="00E370B3">
              <w:rPr>
                <w:rFonts w:ascii="Times New Roman" w:eastAsia="SimSun" w:hAnsi="Times New Roman" w:cs="Times New Roman"/>
                <w:noProof/>
                <w:lang w:val="ro-RO" w:eastAsia="en-US"/>
              </w:rPr>
              <w:t>8</w:t>
            </w:r>
          </w:p>
        </w:tc>
        <w:tc>
          <w:tcPr>
            <w:tcW w:w="958" w:type="dxa"/>
            <w:tcBorders>
              <w:top w:val="single" w:sz="4" w:space="0" w:color="auto"/>
              <w:left w:val="single" w:sz="4" w:space="0" w:color="auto"/>
              <w:bottom w:val="single" w:sz="4" w:space="0" w:color="auto"/>
              <w:right w:val="single" w:sz="4" w:space="0" w:color="auto"/>
            </w:tcBorders>
            <w:vAlign w:val="center"/>
          </w:tcPr>
          <w:p w:rsidR="00322E2F" w:rsidRPr="00E370B3" w:rsidRDefault="00322E2F" w:rsidP="00057B7A">
            <w:pPr>
              <w:spacing w:after="0" w:line="240" w:lineRule="auto"/>
              <w:jc w:val="center"/>
              <w:rPr>
                <w:rFonts w:ascii="Times New Roman" w:eastAsia="SimSun" w:hAnsi="Times New Roman" w:cs="Times New Roman"/>
                <w:noProof/>
                <w:lang w:val="ro-RO" w:eastAsia="en-US"/>
              </w:rPr>
            </w:pPr>
            <w:r w:rsidRPr="00E370B3">
              <w:rPr>
                <w:rFonts w:ascii="Times New Roman" w:eastAsia="SimSun" w:hAnsi="Times New Roman" w:cs="Times New Roman"/>
                <w:noProof/>
                <w:lang w:val="ro-RO" w:eastAsia="en-US"/>
              </w:rPr>
              <w:t>9</w:t>
            </w:r>
          </w:p>
        </w:tc>
      </w:tr>
      <w:tr w:rsidR="002258A1" w:rsidRPr="00E370B3" w:rsidTr="00CD3427">
        <w:trPr>
          <w:cantSplit/>
          <w:trHeight w:val="5586"/>
        </w:trPr>
        <w:tc>
          <w:tcPr>
            <w:tcW w:w="704" w:type="dxa"/>
            <w:vMerge w:val="restart"/>
            <w:tcBorders>
              <w:top w:val="single" w:sz="4" w:space="0" w:color="auto"/>
              <w:left w:val="single" w:sz="4" w:space="0" w:color="auto"/>
              <w:right w:val="single" w:sz="4" w:space="0" w:color="auto"/>
            </w:tcBorders>
            <w:textDirection w:val="btLr"/>
            <w:vAlign w:val="center"/>
          </w:tcPr>
          <w:p w:rsidR="002258A1" w:rsidRPr="00E370B3" w:rsidRDefault="002258A1" w:rsidP="00904F15">
            <w:pPr>
              <w:spacing w:after="0" w:line="240" w:lineRule="auto"/>
              <w:ind w:left="113" w:right="113"/>
              <w:jc w:val="center"/>
              <w:rPr>
                <w:rFonts w:ascii="Times New Roman" w:eastAsia="SimSun" w:hAnsi="Times New Roman" w:cs="Times New Roman"/>
                <w:noProof/>
                <w:sz w:val="24"/>
                <w:szCs w:val="24"/>
                <w:lang w:val="ro-RO" w:eastAsia="en-US"/>
              </w:rPr>
            </w:pPr>
            <w:r w:rsidRPr="00E370B3">
              <w:rPr>
                <w:rFonts w:ascii="Times New Roman" w:hAnsi="Times New Roman" w:cs="Times New Roman"/>
                <w:sz w:val="24"/>
                <w:szCs w:val="24"/>
                <w:lang w:val="ro-RO"/>
              </w:rPr>
              <w:t>66100000-1</w:t>
            </w:r>
          </w:p>
        </w:tc>
        <w:tc>
          <w:tcPr>
            <w:tcW w:w="538" w:type="dxa"/>
            <w:vMerge w:val="restart"/>
            <w:tcBorders>
              <w:top w:val="single" w:sz="4" w:space="0" w:color="auto"/>
              <w:left w:val="single" w:sz="4" w:space="0" w:color="auto"/>
              <w:right w:val="single" w:sz="4" w:space="0" w:color="auto"/>
            </w:tcBorders>
            <w:textDirection w:val="btLr"/>
            <w:vAlign w:val="center"/>
          </w:tcPr>
          <w:p w:rsidR="002258A1" w:rsidRPr="00E370B3" w:rsidRDefault="002258A1" w:rsidP="00FA7C86">
            <w:pPr>
              <w:shd w:val="clear" w:color="auto" w:fill="FFFFFF" w:themeFill="background1"/>
              <w:spacing w:after="0" w:line="240" w:lineRule="auto"/>
              <w:ind w:left="113" w:right="113"/>
              <w:jc w:val="center"/>
              <w:rPr>
                <w:sz w:val="24"/>
                <w:szCs w:val="24"/>
                <w:lang w:val="ro-RO"/>
              </w:rPr>
            </w:pPr>
            <w:r w:rsidRPr="00E370B3">
              <w:rPr>
                <w:rFonts w:ascii="Times New Roman" w:hAnsi="Times New Roman" w:cs="Times New Roman"/>
                <w:b/>
                <w:sz w:val="24"/>
                <w:szCs w:val="24"/>
                <w:lang w:val="ro-RO"/>
              </w:rPr>
              <w:t>Set de servicii bancare:</w:t>
            </w:r>
          </w:p>
        </w:tc>
        <w:tc>
          <w:tcPr>
            <w:tcW w:w="1843" w:type="dxa"/>
            <w:tcBorders>
              <w:top w:val="single" w:sz="4" w:space="0" w:color="auto"/>
              <w:left w:val="single" w:sz="4" w:space="0" w:color="auto"/>
              <w:bottom w:val="single" w:sz="4" w:space="0" w:color="auto"/>
              <w:right w:val="single" w:sz="4" w:space="0" w:color="auto"/>
            </w:tcBorders>
            <w:vAlign w:val="center"/>
          </w:tcPr>
          <w:p w:rsidR="002258A1" w:rsidRPr="00E370B3" w:rsidRDefault="002258A1" w:rsidP="00667DAB">
            <w:pPr>
              <w:pStyle w:val="ListParagraph"/>
              <w:numPr>
                <w:ilvl w:val="0"/>
                <w:numId w:val="29"/>
              </w:numPr>
              <w:shd w:val="clear" w:color="auto" w:fill="FFFFFF" w:themeFill="background1"/>
              <w:tabs>
                <w:tab w:val="clear" w:pos="1134"/>
                <w:tab w:val="left" w:pos="997"/>
              </w:tabs>
              <w:ind w:left="175" w:right="-69" w:hanging="215"/>
              <w:jc w:val="left"/>
              <w:rPr>
                <w:rFonts w:eastAsia="SimSun"/>
                <w:b/>
                <w:noProof/>
                <w:lang w:val="ro-RO"/>
              </w:rPr>
            </w:pPr>
            <w:r w:rsidRPr="00E370B3">
              <w:rPr>
                <w:lang w:val="ro-RO"/>
              </w:rPr>
              <w:t>Garanție bancară de bună plată</w:t>
            </w:r>
          </w:p>
        </w:tc>
        <w:tc>
          <w:tcPr>
            <w:tcW w:w="1134" w:type="dxa"/>
            <w:tcBorders>
              <w:top w:val="single" w:sz="4" w:space="0" w:color="auto"/>
              <w:left w:val="single" w:sz="4" w:space="0" w:color="auto"/>
              <w:bottom w:val="single" w:sz="4" w:space="0" w:color="auto"/>
              <w:right w:val="single" w:sz="4" w:space="0" w:color="auto"/>
            </w:tcBorders>
            <w:vAlign w:val="center"/>
          </w:tcPr>
          <w:p w:rsidR="002258A1" w:rsidRPr="00E370B3" w:rsidRDefault="002258A1" w:rsidP="004D5B40">
            <w:pPr>
              <w:spacing w:after="0" w:line="240" w:lineRule="auto"/>
              <w:jc w:val="center"/>
              <w:rPr>
                <w:rFonts w:ascii="Times New Roman" w:eastAsia="SimSun" w:hAnsi="Times New Roman" w:cs="Times New Roman"/>
                <w:noProof/>
                <w:sz w:val="24"/>
                <w:szCs w:val="24"/>
                <w:lang w:val="ro-RO" w:eastAsia="en-US"/>
              </w:rPr>
            </w:pPr>
            <w:r w:rsidRPr="00E370B3">
              <w:rPr>
                <w:rFonts w:ascii="Times New Roman" w:hAnsi="Times New Roman" w:cs="Times New Roman"/>
                <w:sz w:val="24"/>
                <w:szCs w:val="24"/>
                <w:lang w:val="ro-RO"/>
              </w:rPr>
              <w:t>unit.</w:t>
            </w:r>
          </w:p>
        </w:tc>
        <w:tc>
          <w:tcPr>
            <w:tcW w:w="709" w:type="dxa"/>
            <w:tcBorders>
              <w:top w:val="single" w:sz="4" w:space="0" w:color="auto"/>
              <w:left w:val="single" w:sz="4" w:space="0" w:color="auto"/>
              <w:bottom w:val="single" w:sz="4" w:space="0" w:color="auto"/>
              <w:right w:val="single" w:sz="4" w:space="0" w:color="auto"/>
            </w:tcBorders>
            <w:vAlign w:val="center"/>
          </w:tcPr>
          <w:p w:rsidR="002258A1" w:rsidRPr="00E370B3" w:rsidRDefault="002258A1" w:rsidP="008E33A8">
            <w:pPr>
              <w:spacing w:after="0" w:line="240" w:lineRule="auto"/>
              <w:jc w:val="center"/>
              <w:rPr>
                <w:rFonts w:ascii="Times New Roman" w:eastAsia="SimSun" w:hAnsi="Times New Roman" w:cs="Times New Roman"/>
                <w:noProof/>
                <w:sz w:val="24"/>
                <w:szCs w:val="24"/>
                <w:lang w:val="ro-RO" w:eastAsia="en-US"/>
              </w:rPr>
            </w:pPr>
            <w:r w:rsidRPr="00E370B3">
              <w:rPr>
                <w:rFonts w:ascii="Times New Roman" w:eastAsia="SimSun" w:hAnsi="Times New Roman" w:cs="Times New Roman"/>
                <w:noProof/>
                <w:sz w:val="24"/>
                <w:szCs w:val="24"/>
                <w:lang w:val="ro-RO" w:eastAsia="en-US"/>
              </w:rPr>
              <w:t>1</w:t>
            </w:r>
          </w:p>
        </w:tc>
        <w:tc>
          <w:tcPr>
            <w:tcW w:w="5528" w:type="dxa"/>
            <w:tcBorders>
              <w:top w:val="single" w:sz="4" w:space="0" w:color="auto"/>
              <w:left w:val="single" w:sz="4" w:space="0" w:color="auto"/>
              <w:bottom w:val="single" w:sz="4" w:space="0" w:color="auto"/>
              <w:right w:val="single" w:sz="4" w:space="0" w:color="auto"/>
            </w:tcBorders>
          </w:tcPr>
          <w:p w:rsidR="002258A1" w:rsidRPr="00E370B3" w:rsidRDefault="002258A1" w:rsidP="00667DAB">
            <w:pPr>
              <w:spacing w:after="0" w:line="240" w:lineRule="auto"/>
              <w:ind w:right="410"/>
              <w:rPr>
                <w:rFonts w:ascii="Times New Roman" w:eastAsia="SimSun" w:hAnsi="Times New Roman" w:cs="Times New Roman"/>
                <w:noProof/>
                <w:sz w:val="8"/>
                <w:szCs w:val="8"/>
                <w:lang w:val="ro-RO" w:eastAsia="en-US"/>
              </w:rPr>
            </w:pPr>
          </w:p>
          <w:tbl>
            <w:tblPr>
              <w:tblStyle w:val="TableGrid"/>
              <w:tblW w:w="5273" w:type="dxa"/>
              <w:tblLayout w:type="fixed"/>
              <w:tblLook w:val="04A0" w:firstRow="1" w:lastRow="0" w:firstColumn="1" w:lastColumn="0" w:noHBand="0" w:noVBand="1"/>
            </w:tblPr>
            <w:tblGrid>
              <w:gridCol w:w="2864"/>
              <w:gridCol w:w="2409"/>
            </w:tblGrid>
            <w:tr w:rsidR="002258A1" w:rsidRPr="00E370B3" w:rsidTr="00262E6F">
              <w:trPr>
                <w:trHeight w:val="283"/>
              </w:trPr>
              <w:tc>
                <w:tcPr>
                  <w:tcW w:w="2864" w:type="dxa"/>
                  <w:vAlign w:val="center"/>
                </w:tcPr>
                <w:p w:rsidR="002258A1" w:rsidRPr="00E370B3" w:rsidRDefault="002258A1" w:rsidP="00FA7C86">
                  <w:pPr>
                    <w:ind w:right="-111"/>
                    <w:jc w:val="center"/>
                    <w:rPr>
                      <w:rFonts w:ascii="Times New Roman" w:eastAsia="SimSun" w:hAnsi="Times New Roman" w:cs="Times New Roman"/>
                      <w:b/>
                      <w:noProof/>
                      <w:sz w:val="24"/>
                      <w:szCs w:val="24"/>
                      <w:lang w:val="ro-RO" w:eastAsia="en-US"/>
                    </w:rPr>
                  </w:pPr>
                  <w:r w:rsidRPr="00E370B3">
                    <w:rPr>
                      <w:rFonts w:ascii="Times New Roman" w:hAnsi="Times New Roman" w:cs="Times New Roman"/>
                      <w:b/>
                      <w:sz w:val="24"/>
                      <w:szCs w:val="24"/>
                      <w:lang w:val="ro-RO"/>
                    </w:rPr>
                    <w:t>comision de ...</w:t>
                  </w:r>
                </w:p>
              </w:tc>
              <w:tc>
                <w:tcPr>
                  <w:tcW w:w="2409" w:type="dxa"/>
                  <w:vAlign w:val="center"/>
                </w:tcPr>
                <w:p w:rsidR="002258A1" w:rsidRPr="00E370B3" w:rsidRDefault="002258A1" w:rsidP="00262E6F">
                  <w:pPr>
                    <w:ind w:left="-108" w:right="-113"/>
                    <w:jc w:val="center"/>
                    <w:rPr>
                      <w:rFonts w:ascii="Times New Roman" w:hAnsi="Times New Roman" w:cs="Times New Roman"/>
                      <w:b/>
                      <w:sz w:val="24"/>
                      <w:szCs w:val="24"/>
                      <w:lang w:val="ro-RO"/>
                    </w:rPr>
                  </w:pPr>
                  <w:r w:rsidRPr="00E370B3">
                    <w:rPr>
                      <w:rFonts w:ascii="Times New Roman" w:hAnsi="Times New Roman" w:cs="Times New Roman"/>
                      <w:b/>
                      <w:sz w:val="24"/>
                      <w:szCs w:val="24"/>
                      <w:lang w:val="ro-RO"/>
                    </w:rPr>
                    <w:t>mărime</w:t>
                  </w:r>
                </w:p>
              </w:tc>
            </w:tr>
            <w:tr w:rsidR="002258A1" w:rsidRPr="00E370B3" w:rsidTr="00262E6F">
              <w:tc>
                <w:tcPr>
                  <w:tcW w:w="2864" w:type="dxa"/>
                  <w:vAlign w:val="center"/>
                </w:tcPr>
                <w:p w:rsidR="002258A1" w:rsidRPr="00E370B3" w:rsidRDefault="002258A1" w:rsidP="00667DAB">
                  <w:pPr>
                    <w:ind w:right="-111"/>
                    <w:rPr>
                      <w:rFonts w:ascii="Times New Roman" w:hAnsi="Times New Roman" w:cs="Times New Roman"/>
                      <w:sz w:val="24"/>
                      <w:szCs w:val="24"/>
                      <w:lang w:val="ro-RO"/>
                    </w:rPr>
                  </w:pPr>
                  <w:r w:rsidRPr="00E370B3">
                    <w:rPr>
                      <w:rFonts w:ascii="Times New Roman" w:hAnsi="Times New Roman" w:cs="Times New Roman"/>
                      <w:sz w:val="24"/>
                      <w:szCs w:val="24"/>
                      <w:lang w:val="ro-RO"/>
                    </w:rPr>
                    <w:t>examinare dosar</w:t>
                  </w:r>
                </w:p>
              </w:tc>
              <w:tc>
                <w:tcPr>
                  <w:tcW w:w="2409" w:type="dxa"/>
                  <w:vAlign w:val="center"/>
                </w:tcPr>
                <w:p w:rsidR="002258A1" w:rsidRPr="00E370B3" w:rsidRDefault="002258A1" w:rsidP="00275623">
                  <w:pPr>
                    <w:ind w:left="-108" w:right="-111"/>
                    <w:jc w:val="center"/>
                    <w:rPr>
                      <w:rFonts w:ascii="Times New Roman" w:hAnsi="Times New Roman" w:cs="Times New Roman"/>
                      <w:sz w:val="24"/>
                      <w:szCs w:val="24"/>
                      <w:lang w:val="ro-RO"/>
                    </w:rPr>
                  </w:pPr>
                </w:p>
              </w:tc>
            </w:tr>
            <w:tr w:rsidR="002258A1" w:rsidRPr="00E370B3" w:rsidTr="00262E6F">
              <w:tc>
                <w:tcPr>
                  <w:tcW w:w="2864" w:type="dxa"/>
                  <w:vAlign w:val="center"/>
                </w:tcPr>
                <w:p w:rsidR="002258A1" w:rsidRPr="00E370B3" w:rsidRDefault="002258A1" w:rsidP="00275623">
                  <w:pPr>
                    <w:ind w:right="-111"/>
                    <w:rPr>
                      <w:rFonts w:ascii="Times New Roman" w:hAnsi="Times New Roman" w:cs="Times New Roman"/>
                      <w:sz w:val="24"/>
                      <w:szCs w:val="24"/>
                      <w:lang w:val="ro-RO"/>
                    </w:rPr>
                  </w:pPr>
                  <w:r w:rsidRPr="00E370B3">
                    <w:rPr>
                      <w:rFonts w:ascii="Times New Roman" w:hAnsi="Times New Roman" w:cs="Times New Roman"/>
                      <w:sz w:val="24"/>
                      <w:szCs w:val="24"/>
                      <w:lang w:val="ro-RO"/>
                    </w:rPr>
                    <w:t>aprobare a GB</w:t>
                  </w:r>
                </w:p>
              </w:tc>
              <w:tc>
                <w:tcPr>
                  <w:tcW w:w="2409" w:type="dxa"/>
                  <w:vAlign w:val="center"/>
                </w:tcPr>
                <w:p w:rsidR="002258A1" w:rsidRPr="00E370B3" w:rsidRDefault="002258A1" w:rsidP="00275623">
                  <w:pPr>
                    <w:ind w:left="-108" w:right="-111"/>
                    <w:jc w:val="center"/>
                    <w:rPr>
                      <w:rFonts w:ascii="Times New Roman" w:hAnsi="Times New Roman" w:cs="Times New Roman"/>
                      <w:sz w:val="24"/>
                      <w:szCs w:val="24"/>
                      <w:lang w:val="ro-RO"/>
                    </w:rPr>
                  </w:pPr>
                </w:p>
              </w:tc>
            </w:tr>
            <w:tr w:rsidR="002258A1" w:rsidRPr="00E370B3" w:rsidTr="00262E6F">
              <w:tc>
                <w:tcPr>
                  <w:tcW w:w="2864" w:type="dxa"/>
                  <w:vAlign w:val="center"/>
                </w:tcPr>
                <w:p w:rsidR="002258A1" w:rsidRPr="00E370B3" w:rsidRDefault="002258A1" w:rsidP="00667DAB">
                  <w:pPr>
                    <w:ind w:right="-111"/>
                    <w:rPr>
                      <w:rFonts w:ascii="Times New Roman" w:hAnsi="Times New Roman" w:cs="Times New Roman"/>
                      <w:sz w:val="24"/>
                      <w:szCs w:val="24"/>
                      <w:lang w:val="ro-RO"/>
                    </w:rPr>
                  </w:pPr>
                  <w:r w:rsidRPr="00E370B3">
                    <w:rPr>
                      <w:rFonts w:ascii="Times New Roman" w:hAnsi="Times New Roman" w:cs="Times New Roman"/>
                      <w:sz w:val="24"/>
                      <w:szCs w:val="24"/>
                      <w:lang w:val="ro-RO"/>
                    </w:rPr>
                    <w:t>eliberare a GB</w:t>
                  </w:r>
                </w:p>
              </w:tc>
              <w:tc>
                <w:tcPr>
                  <w:tcW w:w="2409" w:type="dxa"/>
                  <w:vAlign w:val="center"/>
                </w:tcPr>
                <w:p w:rsidR="002258A1" w:rsidRPr="00E370B3" w:rsidRDefault="002258A1" w:rsidP="00275623">
                  <w:pPr>
                    <w:ind w:left="-108" w:right="-111"/>
                    <w:jc w:val="center"/>
                    <w:rPr>
                      <w:rFonts w:ascii="Times New Roman" w:hAnsi="Times New Roman" w:cs="Times New Roman"/>
                      <w:sz w:val="24"/>
                      <w:szCs w:val="24"/>
                      <w:lang w:val="ro-RO"/>
                    </w:rPr>
                  </w:pPr>
                </w:p>
              </w:tc>
            </w:tr>
            <w:tr w:rsidR="002258A1" w:rsidRPr="00E370B3" w:rsidTr="00262E6F">
              <w:tc>
                <w:tcPr>
                  <w:tcW w:w="2864" w:type="dxa"/>
                  <w:vAlign w:val="center"/>
                </w:tcPr>
                <w:p w:rsidR="002258A1" w:rsidRPr="00E370B3" w:rsidRDefault="002258A1" w:rsidP="00667DAB">
                  <w:pPr>
                    <w:ind w:right="-111"/>
                    <w:rPr>
                      <w:rFonts w:ascii="Times New Roman" w:hAnsi="Times New Roman" w:cs="Times New Roman"/>
                      <w:sz w:val="24"/>
                      <w:szCs w:val="24"/>
                      <w:lang w:val="ro-RO"/>
                    </w:rPr>
                  </w:pPr>
                  <w:r w:rsidRPr="00E370B3">
                    <w:rPr>
                      <w:rFonts w:ascii="Times New Roman" w:hAnsi="Times New Roman" w:cs="Times New Roman"/>
                      <w:sz w:val="24"/>
                      <w:szCs w:val="24"/>
                      <w:lang w:val="ro-RO"/>
                    </w:rPr>
                    <w:t>garantare a GB</w:t>
                  </w:r>
                </w:p>
              </w:tc>
              <w:tc>
                <w:tcPr>
                  <w:tcW w:w="2409" w:type="dxa"/>
                  <w:vAlign w:val="center"/>
                </w:tcPr>
                <w:p w:rsidR="002258A1" w:rsidRPr="00E370B3" w:rsidRDefault="002258A1" w:rsidP="00275623">
                  <w:pPr>
                    <w:ind w:left="-108" w:right="-111"/>
                    <w:jc w:val="center"/>
                    <w:rPr>
                      <w:rFonts w:ascii="Times New Roman" w:hAnsi="Times New Roman" w:cs="Times New Roman"/>
                      <w:sz w:val="24"/>
                      <w:szCs w:val="24"/>
                      <w:lang w:val="ro-RO"/>
                    </w:rPr>
                  </w:pPr>
                </w:p>
              </w:tc>
            </w:tr>
            <w:tr w:rsidR="002258A1" w:rsidRPr="00E370B3" w:rsidTr="00262E6F">
              <w:tc>
                <w:tcPr>
                  <w:tcW w:w="2864" w:type="dxa"/>
                  <w:vAlign w:val="center"/>
                </w:tcPr>
                <w:p w:rsidR="002258A1" w:rsidRPr="00E370B3" w:rsidRDefault="002258A1" w:rsidP="00FA7C86">
                  <w:pPr>
                    <w:ind w:right="-111"/>
                    <w:rPr>
                      <w:rFonts w:ascii="Times New Roman" w:hAnsi="Times New Roman" w:cs="Times New Roman"/>
                      <w:sz w:val="24"/>
                      <w:szCs w:val="24"/>
                      <w:lang w:val="ro-RO"/>
                    </w:rPr>
                  </w:pPr>
                  <w:r w:rsidRPr="00E370B3">
                    <w:rPr>
                      <w:rFonts w:ascii="Times New Roman" w:hAnsi="Times New Roman" w:cs="Times New Roman"/>
                      <w:sz w:val="24"/>
                      <w:szCs w:val="24"/>
                      <w:lang w:val="ro-RO"/>
                    </w:rPr>
                    <w:t xml:space="preserve">majorare sumă/termen </w:t>
                  </w:r>
                  <w:r w:rsidRPr="00E370B3">
                    <w:rPr>
                      <w:rFonts w:ascii="Times New Roman" w:hAnsi="Times New Roman" w:cs="Times New Roman"/>
                      <w:sz w:val="24"/>
                      <w:szCs w:val="24"/>
                      <w:vertAlign w:val="superscript"/>
                      <w:lang w:val="ro-RO"/>
                    </w:rPr>
                    <w:t> </w:t>
                  </w:r>
                  <w:r w:rsidRPr="00E370B3">
                    <w:rPr>
                      <w:rFonts w:ascii="Times New Roman" w:hAnsi="Times New Roman" w:cs="Times New Roman"/>
                      <w:b/>
                      <w:sz w:val="24"/>
                      <w:szCs w:val="24"/>
                      <w:vertAlign w:val="superscript"/>
                      <w:lang w:val="ro-RO"/>
                    </w:rPr>
                    <w:t>2</w:t>
                  </w:r>
                </w:p>
              </w:tc>
              <w:tc>
                <w:tcPr>
                  <w:tcW w:w="2409" w:type="dxa"/>
                  <w:vAlign w:val="center"/>
                </w:tcPr>
                <w:p w:rsidR="002258A1" w:rsidRPr="00E370B3" w:rsidRDefault="002258A1" w:rsidP="00275623">
                  <w:pPr>
                    <w:ind w:left="-108" w:right="-111"/>
                    <w:jc w:val="center"/>
                    <w:rPr>
                      <w:rFonts w:ascii="Times New Roman" w:hAnsi="Times New Roman" w:cs="Times New Roman"/>
                      <w:sz w:val="24"/>
                      <w:szCs w:val="24"/>
                      <w:lang w:val="ro-RO"/>
                    </w:rPr>
                  </w:pPr>
                </w:p>
              </w:tc>
            </w:tr>
            <w:tr w:rsidR="002258A1" w:rsidRPr="00E370B3" w:rsidTr="00262E6F">
              <w:tc>
                <w:tcPr>
                  <w:tcW w:w="2864" w:type="dxa"/>
                  <w:vAlign w:val="center"/>
                </w:tcPr>
                <w:p w:rsidR="002258A1" w:rsidRPr="00E370B3" w:rsidRDefault="002258A1" w:rsidP="00FA7C86">
                  <w:pPr>
                    <w:ind w:right="-111"/>
                    <w:rPr>
                      <w:rFonts w:ascii="Times New Roman" w:hAnsi="Times New Roman" w:cs="Times New Roman"/>
                      <w:sz w:val="24"/>
                      <w:szCs w:val="24"/>
                      <w:lang w:val="ro-RO"/>
                    </w:rPr>
                  </w:pPr>
                  <w:r w:rsidRPr="00E370B3">
                    <w:rPr>
                      <w:rFonts w:ascii="Times New Roman" w:hAnsi="Times New Roman" w:cs="Times New Roman"/>
                      <w:sz w:val="24"/>
                      <w:szCs w:val="24"/>
                      <w:lang w:val="ro-RO"/>
                    </w:rPr>
                    <w:t xml:space="preserve">alte modificări (anularea GB) </w:t>
                  </w:r>
                  <w:r w:rsidRPr="00E370B3">
                    <w:rPr>
                      <w:rFonts w:ascii="Times New Roman" w:hAnsi="Times New Roman" w:cs="Times New Roman"/>
                      <w:b/>
                      <w:sz w:val="24"/>
                      <w:szCs w:val="24"/>
                      <w:vertAlign w:val="superscript"/>
                      <w:lang w:val="ro-RO"/>
                    </w:rPr>
                    <w:t>2</w:t>
                  </w:r>
                </w:p>
              </w:tc>
              <w:tc>
                <w:tcPr>
                  <w:tcW w:w="2409" w:type="dxa"/>
                  <w:vAlign w:val="center"/>
                </w:tcPr>
                <w:p w:rsidR="002258A1" w:rsidRPr="00E370B3" w:rsidRDefault="002258A1" w:rsidP="00275623">
                  <w:pPr>
                    <w:ind w:left="-108" w:right="-111"/>
                    <w:jc w:val="center"/>
                    <w:rPr>
                      <w:rFonts w:ascii="Times New Roman" w:hAnsi="Times New Roman" w:cs="Times New Roman"/>
                      <w:sz w:val="24"/>
                      <w:szCs w:val="24"/>
                      <w:lang w:val="ro-RO"/>
                    </w:rPr>
                  </w:pPr>
                </w:p>
              </w:tc>
            </w:tr>
            <w:tr w:rsidR="002258A1" w:rsidRPr="00537EC2" w:rsidTr="00262E6F">
              <w:tc>
                <w:tcPr>
                  <w:tcW w:w="2864" w:type="dxa"/>
                  <w:vAlign w:val="center"/>
                </w:tcPr>
                <w:p w:rsidR="002258A1" w:rsidRPr="00E370B3" w:rsidRDefault="002258A1" w:rsidP="00275623">
                  <w:pPr>
                    <w:ind w:right="-111"/>
                    <w:rPr>
                      <w:rFonts w:ascii="Times New Roman" w:hAnsi="Times New Roman" w:cs="Times New Roman"/>
                      <w:sz w:val="24"/>
                      <w:szCs w:val="24"/>
                      <w:lang w:val="ro-RO"/>
                    </w:rPr>
                  </w:pPr>
                  <w:r w:rsidRPr="00E370B3">
                    <w:rPr>
                      <w:rFonts w:ascii="Times New Roman" w:hAnsi="Times New Roman" w:cs="Times New Roman"/>
                      <w:sz w:val="24"/>
                      <w:szCs w:val="24"/>
                      <w:lang w:val="ro-RO"/>
                    </w:rPr>
                    <w:t>primire/verificarea Cererii de executare a GB</w:t>
                  </w:r>
                </w:p>
              </w:tc>
              <w:tc>
                <w:tcPr>
                  <w:tcW w:w="2409" w:type="dxa"/>
                  <w:vAlign w:val="center"/>
                </w:tcPr>
                <w:p w:rsidR="002258A1" w:rsidRPr="00E370B3" w:rsidRDefault="002258A1" w:rsidP="00275623">
                  <w:pPr>
                    <w:ind w:left="-108" w:right="-111"/>
                    <w:jc w:val="center"/>
                    <w:rPr>
                      <w:rFonts w:ascii="Times New Roman" w:hAnsi="Times New Roman" w:cs="Times New Roman"/>
                      <w:sz w:val="24"/>
                      <w:szCs w:val="24"/>
                      <w:lang w:val="ro-RO"/>
                    </w:rPr>
                  </w:pPr>
                </w:p>
              </w:tc>
            </w:tr>
            <w:tr w:rsidR="002258A1" w:rsidRPr="00E370B3" w:rsidTr="002258A1">
              <w:trPr>
                <w:trHeight w:val="101"/>
              </w:trPr>
              <w:tc>
                <w:tcPr>
                  <w:tcW w:w="2864" w:type="dxa"/>
                  <w:vAlign w:val="center"/>
                </w:tcPr>
                <w:p w:rsidR="002258A1" w:rsidRPr="00E370B3" w:rsidRDefault="002258A1" w:rsidP="00667DAB">
                  <w:pPr>
                    <w:ind w:right="-111"/>
                    <w:rPr>
                      <w:rFonts w:ascii="Times New Roman" w:hAnsi="Times New Roman" w:cs="Times New Roman"/>
                      <w:sz w:val="24"/>
                      <w:szCs w:val="24"/>
                      <w:lang w:val="ro-RO"/>
                    </w:rPr>
                  </w:pPr>
                  <w:r w:rsidRPr="00E370B3">
                    <w:rPr>
                      <w:rFonts w:ascii="Times New Roman" w:hAnsi="Times New Roman" w:cs="Times New Roman"/>
                      <w:sz w:val="24"/>
                      <w:szCs w:val="24"/>
                      <w:lang w:val="ro-RO"/>
                    </w:rPr>
                    <w:t>executare GB</w:t>
                  </w:r>
                </w:p>
              </w:tc>
              <w:tc>
                <w:tcPr>
                  <w:tcW w:w="2409" w:type="dxa"/>
                  <w:vAlign w:val="center"/>
                </w:tcPr>
                <w:p w:rsidR="002258A1" w:rsidRPr="00E370B3" w:rsidRDefault="002258A1" w:rsidP="00275623">
                  <w:pPr>
                    <w:ind w:left="-108" w:right="-111"/>
                    <w:jc w:val="center"/>
                    <w:rPr>
                      <w:rFonts w:ascii="Times New Roman" w:hAnsi="Times New Roman" w:cs="Times New Roman"/>
                      <w:sz w:val="24"/>
                      <w:szCs w:val="24"/>
                      <w:lang w:val="ro-RO"/>
                    </w:rPr>
                  </w:pPr>
                </w:p>
              </w:tc>
            </w:tr>
            <w:tr w:rsidR="002258A1" w:rsidRPr="00E370B3" w:rsidTr="002258A1">
              <w:trPr>
                <w:trHeight w:val="85"/>
              </w:trPr>
              <w:tc>
                <w:tcPr>
                  <w:tcW w:w="2864" w:type="dxa"/>
                  <w:vAlign w:val="center"/>
                </w:tcPr>
                <w:p w:rsidR="002258A1" w:rsidRPr="00E370B3" w:rsidRDefault="002258A1" w:rsidP="00667DAB">
                  <w:pPr>
                    <w:ind w:right="-111"/>
                    <w:rPr>
                      <w:rFonts w:ascii="Times New Roman" w:hAnsi="Times New Roman" w:cs="Times New Roman"/>
                      <w:sz w:val="24"/>
                      <w:szCs w:val="24"/>
                      <w:lang w:val="ro-RO"/>
                    </w:rPr>
                  </w:pPr>
                  <w:r w:rsidRPr="00E370B3">
                    <w:rPr>
                      <w:rFonts w:ascii="Times New Roman" w:hAnsi="Times New Roman" w:cs="Times New Roman"/>
                      <w:sz w:val="24"/>
                      <w:szCs w:val="24"/>
                      <w:lang w:val="ro-RO"/>
                    </w:rPr>
                    <w:t>alte comisioane /penalități</w:t>
                  </w:r>
                </w:p>
              </w:tc>
              <w:tc>
                <w:tcPr>
                  <w:tcW w:w="2409" w:type="dxa"/>
                  <w:vAlign w:val="center"/>
                </w:tcPr>
                <w:p w:rsidR="002258A1" w:rsidRPr="00E370B3" w:rsidRDefault="002258A1" w:rsidP="00275623">
                  <w:pPr>
                    <w:ind w:left="-108" w:right="-111"/>
                    <w:jc w:val="center"/>
                    <w:rPr>
                      <w:rFonts w:ascii="Times New Roman" w:hAnsi="Times New Roman" w:cs="Times New Roman"/>
                      <w:sz w:val="24"/>
                      <w:szCs w:val="24"/>
                      <w:lang w:val="ro-RO"/>
                    </w:rPr>
                  </w:pPr>
                </w:p>
              </w:tc>
            </w:tr>
            <w:tr w:rsidR="002258A1" w:rsidRPr="002258A1" w:rsidTr="002258A1">
              <w:trPr>
                <w:trHeight w:val="85"/>
              </w:trPr>
              <w:tc>
                <w:tcPr>
                  <w:tcW w:w="2864" w:type="dxa"/>
                  <w:vAlign w:val="center"/>
                </w:tcPr>
                <w:p w:rsidR="002258A1" w:rsidRPr="00E370B3" w:rsidRDefault="002258A1" w:rsidP="002258A1">
                  <w:pPr>
                    <w:ind w:right="-111"/>
                    <w:rPr>
                      <w:rFonts w:ascii="Times New Roman" w:hAnsi="Times New Roman" w:cs="Times New Roman"/>
                      <w:sz w:val="24"/>
                      <w:szCs w:val="24"/>
                      <w:lang w:val="ro-RO"/>
                    </w:rPr>
                  </w:pPr>
                  <w:r>
                    <w:rPr>
                      <w:rFonts w:ascii="Times New Roman" w:hAnsi="Times New Roman" w:cs="Times New Roman"/>
                      <w:sz w:val="24"/>
                      <w:szCs w:val="24"/>
                      <w:lang w:val="ro-RO"/>
                    </w:rPr>
                    <w:t>necesitatea înregistrării gajului (depozit)</w:t>
                  </w:r>
                </w:p>
              </w:tc>
              <w:tc>
                <w:tcPr>
                  <w:tcW w:w="2409" w:type="dxa"/>
                  <w:vAlign w:val="center"/>
                </w:tcPr>
                <w:p w:rsidR="002258A1" w:rsidRPr="00E370B3" w:rsidRDefault="002258A1" w:rsidP="00275623">
                  <w:pPr>
                    <w:ind w:left="-108" w:right="-111"/>
                    <w:jc w:val="center"/>
                    <w:rPr>
                      <w:rFonts w:ascii="Times New Roman" w:hAnsi="Times New Roman" w:cs="Times New Roman"/>
                      <w:sz w:val="24"/>
                      <w:szCs w:val="24"/>
                      <w:lang w:val="ro-RO"/>
                    </w:rPr>
                  </w:pPr>
                  <w:r>
                    <w:rPr>
                      <w:rFonts w:ascii="Times New Roman" w:hAnsi="Times New Roman" w:cs="Times New Roman"/>
                      <w:sz w:val="24"/>
                      <w:szCs w:val="24"/>
                      <w:lang w:val="ro-RO"/>
                    </w:rPr>
                    <w:t>da/nu</w:t>
                  </w:r>
                </w:p>
              </w:tc>
            </w:tr>
            <w:tr w:rsidR="002258A1" w:rsidRPr="002258A1" w:rsidTr="002258A1">
              <w:trPr>
                <w:trHeight w:val="85"/>
              </w:trPr>
              <w:tc>
                <w:tcPr>
                  <w:tcW w:w="2864" w:type="dxa"/>
                  <w:vAlign w:val="center"/>
                </w:tcPr>
                <w:p w:rsidR="002258A1" w:rsidRPr="00E370B3" w:rsidRDefault="002258A1" w:rsidP="007F16B1">
                  <w:pPr>
                    <w:ind w:right="-111"/>
                    <w:rPr>
                      <w:rFonts w:ascii="Times New Roman" w:hAnsi="Times New Roman" w:cs="Times New Roman"/>
                      <w:sz w:val="24"/>
                      <w:szCs w:val="24"/>
                      <w:lang w:val="ro-RO"/>
                    </w:rPr>
                  </w:pPr>
                  <w:r>
                    <w:rPr>
                      <w:rFonts w:ascii="Times New Roman" w:hAnsi="Times New Roman" w:cs="Times New Roman"/>
                      <w:sz w:val="24"/>
                      <w:szCs w:val="24"/>
                      <w:lang w:val="ro-RO"/>
                    </w:rPr>
                    <w:t xml:space="preserve">comisioanele </w:t>
                  </w:r>
                  <w:r w:rsidR="00B94529">
                    <w:rPr>
                      <w:rFonts w:ascii="Times New Roman" w:hAnsi="Times New Roman" w:cs="Times New Roman"/>
                      <w:sz w:val="24"/>
                      <w:szCs w:val="24"/>
                      <w:lang w:val="ro-RO"/>
                    </w:rPr>
                    <w:t xml:space="preserve">băncii și/sau </w:t>
                  </w:r>
                  <w:r w:rsidR="00CD3427">
                    <w:rPr>
                      <w:rFonts w:ascii="Times New Roman" w:hAnsi="Times New Roman" w:cs="Times New Roman"/>
                      <w:sz w:val="24"/>
                      <w:szCs w:val="24"/>
                      <w:lang w:val="ro-RO"/>
                    </w:rPr>
                    <w:t>taxe</w:t>
                  </w:r>
                  <w:r w:rsidR="007F16B1">
                    <w:rPr>
                      <w:rFonts w:ascii="Times New Roman" w:hAnsi="Times New Roman" w:cs="Times New Roman"/>
                      <w:sz w:val="24"/>
                      <w:szCs w:val="24"/>
                      <w:lang w:val="ro-RO"/>
                    </w:rPr>
                    <w:t>le</w:t>
                  </w:r>
                  <w:r w:rsidR="00CD3427">
                    <w:rPr>
                      <w:rFonts w:ascii="Times New Roman" w:hAnsi="Times New Roman" w:cs="Times New Roman"/>
                      <w:sz w:val="24"/>
                      <w:szCs w:val="24"/>
                      <w:lang w:val="ro-RO"/>
                    </w:rPr>
                    <w:t xml:space="preserve"> </w:t>
                  </w:r>
                  <w:r w:rsidR="00B94529">
                    <w:rPr>
                      <w:rFonts w:ascii="Times New Roman" w:hAnsi="Times New Roman" w:cs="Times New Roman"/>
                      <w:sz w:val="24"/>
                      <w:szCs w:val="24"/>
                      <w:lang w:val="ro-RO"/>
                    </w:rPr>
                    <w:t>notar</w:t>
                  </w:r>
                  <w:r w:rsidR="00CD3427">
                    <w:rPr>
                      <w:rFonts w:ascii="Times New Roman" w:hAnsi="Times New Roman" w:cs="Times New Roman"/>
                      <w:sz w:val="24"/>
                      <w:szCs w:val="24"/>
                      <w:lang w:val="ro-RO"/>
                    </w:rPr>
                    <w:t>iale/de stat,</w:t>
                  </w:r>
                  <w:r w:rsidR="00B94529">
                    <w:rPr>
                      <w:rFonts w:ascii="Times New Roman" w:hAnsi="Times New Roman" w:cs="Times New Roman"/>
                      <w:sz w:val="24"/>
                      <w:szCs w:val="24"/>
                      <w:lang w:val="ro-RO"/>
                    </w:rPr>
                    <w:t xml:space="preserve"> </w:t>
                  </w:r>
                  <w:r>
                    <w:rPr>
                      <w:rFonts w:ascii="Times New Roman" w:hAnsi="Times New Roman" w:cs="Times New Roman"/>
                      <w:sz w:val="24"/>
                      <w:szCs w:val="24"/>
                      <w:lang w:val="ro-RO"/>
                    </w:rPr>
                    <w:t>în cazul necesității  înregistrării gajului (depozit)</w:t>
                  </w:r>
                  <w:r w:rsidR="00CD3427">
                    <w:rPr>
                      <w:rFonts w:ascii="Times New Roman" w:hAnsi="Times New Roman" w:cs="Times New Roman"/>
                      <w:sz w:val="24"/>
                      <w:szCs w:val="24"/>
                      <w:lang w:val="ro-RO"/>
                    </w:rPr>
                    <w:t xml:space="preserve"> </w:t>
                  </w:r>
                </w:p>
              </w:tc>
              <w:tc>
                <w:tcPr>
                  <w:tcW w:w="2409" w:type="dxa"/>
                  <w:vAlign w:val="center"/>
                </w:tcPr>
                <w:p w:rsidR="002258A1" w:rsidRPr="00E370B3" w:rsidRDefault="007F16B1" w:rsidP="00275623">
                  <w:pPr>
                    <w:ind w:left="-108" w:right="-111"/>
                    <w:jc w:val="center"/>
                    <w:rPr>
                      <w:rFonts w:ascii="Times New Roman" w:hAnsi="Times New Roman" w:cs="Times New Roman"/>
                      <w:sz w:val="24"/>
                      <w:szCs w:val="24"/>
                      <w:lang w:val="ro-RO"/>
                    </w:rPr>
                  </w:pPr>
                  <w:r w:rsidRPr="00CD3427">
                    <w:rPr>
                      <w:rFonts w:ascii="Times New Roman" w:hAnsi="Times New Roman" w:cs="Times New Roman"/>
                      <w:b/>
                      <w:sz w:val="24"/>
                      <w:szCs w:val="24"/>
                      <w:lang w:val="ro-RO"/>
                    </w:rPr>
                    <w:t>*</w:t>
                  </w:r>
                </w:p>
              </w:tc>
            </w:tr>
          </w:tbl>
          <w:p w:rsidR="002258A1" w:rsidRDefault="002258A1" w:rsidP="00275623">
            <w:pPr>
              <w:spacing w:after="0" w:line="240" w:lineRule="auto"/>
              <w:ind w:right="211"/>
              <w:rPr>
                <w:rFonts w:ascii="Times New Roman" w:eastAsia="SimSun" w:hAnsi="Times New Roman" w:cs="Times New Roman"/>
                <w:noProof/>
                <w:sz w:val="8"/>
                <w:szCs w:val="8"/>
                <w:lang w:val="en-US" w:eastAsia="en-US"/>
              </w:rPr>
            </w:pPr>
          </w:p>
          <w:p w:rsidR="00CD3427" w:rsidRPr="00CD3427" w:rsidRDefault="00CD3427" w:rsidP="00547CF0">
            <w:pPr>
              <w:spacing w:after="0" w:line="240" w:lineRule="auto"/>
              <w:ind w:left="175" w:hanging="141"/>
              <w:rPr>
                <w:rFonts w:ascii="Times New Roman" w:eastAsia="SimSun" w:hAnsi="Times New Roman" w:cs="Times New Roman"/>
                <w:noProof/>
                <w:sz w:val="8"/>
                <w:szCs w:val="8"/>
                <w:lang w:val="en-US" w:eastAsia="en-US"/>
              </w:rPr>
            </w:pPr>
            <w:r w:rsidRPr="00CD3427">
              <w:rPr>
                <w:rFonts w:ascii="Times New Roman" w:eastAsia="SimSun" w:hAnsi="Times New Roman" w:cs="Times New Roman"/>
                <w:b/>
                <w:noProof/>
                <w:sz w:val="23"/>
                <w:szCs w:val="23"/>
                <w:lang w:val="en-US" w:eastAsia="en-US"/>
              </w:rPr>
              <w:t>*</w:t>
            </w:r>
            <w:r>
              <w:rPr>
                <w:rFonts w:ascii="Times New Roman" w:eastAsia="SimSun" w:hAnsi="Times New Roman" w:cs="Times New Roman"/>
                <w:noProof/>
                <w:sz w:val="23"/>
                <w:szCs w:val="23"/>
                <w:lang w:val="en-US" w:eastAsia="en-US"/>
              </w:rPr>
              <w:t xml:space="preserve"> în cazul </w:t>
            </w:r>
            <w:r w:rsidR="007F16B1">
              <w:rPr>
                <w:rFonts w:ascii="Times New Roman" w:eastAsia="SimSun" w:hAnsi="Times New Roman" w:cs="Times New Roman"/>
                <w:noProof/>
                <w:sz w:val="23"/>
                <w:szCs w:val="23"/>
                <w:lang w:val="en-US" w:eastAsia="en-US"/>
              </w:rPr>
              <w:t xml:space="preserve">răspunsului afirmativ </w:t>
            </w:r>
            <w:r w:rsidR="003232E7">
              <w:rPr>
                <w:rFonts w:ascii="Times New Roman" w:eastAsia="SimSun" w:hAnsi="Times New Roman" w:cs="Times New Roman"/>
                <w:noProof/>
                <w:sz w:val="23"/>
                <w:szCs w:val="23"/>
                <w:lang w:val="en-US" w:eastAsia="en-US"/>
              </w:rPr>
              <w:t xml:space="preserve">(da) </w:t>
            </w:r>
            <w:r w:rsidR="007F16B1">
              <w:rPr>
                <w:rFonts w:ascii="Times New Roman" w:eastAsia="SimSun" w:hAnsi="Times New Roman" w:cs="Times New Roman"/>
                <w:noProof/>
                <w:sz w:val="23"/>
                <w:szCs w:val="23"/>
                <w:lang w:val="en-US" w:eastAsia="en-US"/>
              </w:rPr>
              <w:t xml:space="preserve">mai sus și </w:t>
            </w:r>
            <w:r>
              <w:rPr>
                <w:rFonts w:ascii="Times New Roman" w:eastAsia="SimSun" w:hAnsi="Times New Roman" w:cs="Times New Roman"/>
                <w:noProof/>
                <w:sz w:val="23"/>
                <w:szCs w:val="23"/>
                <w:lang w:val="en-US" w:eastAsia="en-US"/>
              </w:rPr>
              <w:t>lipsei valorii, la estimarea Ofertei</w:t>
            </w:r>
            <w:r w:rsidR="00547CF0">
              <w:rPr>
                <w:rFonts w:ascii="Times New Roman" w:eastAsia="SimSun" w:hAnsi="Times New Roman" w:cs="Times New Roman"/>
                <w:noProof/>
                <w:sz w:val="23"/>
                <w:szCs w:val="23"/>
                <w:lang w:val="en-US" w:eastAsia="en-US"/>
              </w:rPr>
              <w:t xml:space="preserve">, </w:t>
            </w:r>
            <w:r w:rsidR="00547CF0">
              <w:rPr>
                <w:rFonts w:ascii="Times New Roman" w:eastAsia="SimSun" w:hAnsi="Times New Roman" w:cs="Times New Roman"/>
                <w:noProof/>
                <w:sz w:val="23"/>
                <w:szCs w:val="23"/>
                <w:lang w:val="en-US" w:eastAsia="en-US"/>
              </w:rPr>
              <w:t>aceasta va fi stabilită de Autoritatea contractantă</w:t>
            </w:r>
            <w:r w:rsidR="00547CF0">
              <w:rPr>
                <w:rFonts w:ascii="Times New Roman" w:eastAsia="SimSun" w:hAnsi="Times New Roman" w:cs="Times New Roman"/>
                <w:noProof/>
                <w:sz w:val="23"/>
                <w:szCs w:val="23"/>
                <w:lang w:val="en-US" w:eastAsia="en-US"/>
              </w:rPr>
              <w:t>.</w:t>
            </w:r>
          </w:p>
        </w:tc>
        <w:tc>
          <w:tcPr>
            <w:tcW w:w="1908" w:type="dxa"/>
            <w:tcBorders>
              <w:top w:val="single" w:sz="4" w:space="0" w:color="auto"/>
              <w:left w:val="single" w:sz="4" w:space="0" w:color="auto"/>
              <w:bottom w:val="single" w:sz="4" w:space="0" w:color="auto"/>
              <w:right w:val="single" w:sz="4" w:space="0" w:color="auto"/>
            </w:tcBorders>
            <w:vAlign w:val="center"/>
          </w:tcPr>
          <w:p w:rsidR="002258A1" w:rsidRPr="00E370B3" w:rsidRDefault="002258A1" w:rsidP="00FA7C86">
            <w:pPr>
              <w:pStyle w:val="ListParagraph"/>
              <w:numPr>
                <w:ilvl w:val="0"/>
                <w:numId w:val="37"/>
              </w:numPr>
              <w:tabs>
                <w:tab w:val="clear" w:pos="1134"/>
                <w:tab w:val="left" w:pos="1517"/>
              </w:tabs>
              <w:ind w:left="241" w:right="34" w:hanging="241"/>
              <w:jc w:val="right"/>
              <w:rPr>
                <w:rFonts w:eastAsia="SimSun"/>
                <w:b/>
                <w:noProof/>
                <w:lang w:val="ro-RO"/>
              </w:rPr>
            </w:pPr>
            <w:r w:rsidRPr="00E370B3">
              <w:rPr>
                <w:rFonts w:eastAsia="SimSun"/>
                <w:noProof/>
                <w:lang w:val="ro-RO"/>
              </w:rPr>
              <w:t>-000 000.00</w:t>
            </w:r>
            <w:r w:rsidRPr="00E370B3">
              <w:rPr>
                <w:rFonts w:eastAsia="SimSun"/>
                <w:noProof/>
                <w:vertAlign w:val="superscript"/>
                <w:lang w:val="ro-RO"/>
              </w:rPr>
              <w:t xml:space="preserve"> </w:t>
            </w:r>
            <w:r w:rsidRPr="00E370B3">
              <w:rPr>
                <w:rFonts w:eastAsia="SimSun"/>
                <w:b/>
                <w:noProof/>
                <w:vertAlign w:val="superscript"/>
                <w:lang w:val="ro-RO"/>
              </w:rPr>
              <w:t>1</w:t>
            </w:r>
          </w:p>
        </w:tc>
        <w:tc>
          <w:tcPr>
            <w:tcW w:w="1515" w:type="dxa"/>
            <w:vMerge w:val="restart"/>
            <w:tcBorders>
              <w:top w:val="single" w:sz="4" w:space="0" w:color="auto"/>
              <w:left w:val="single" w:sz="4" w:space="0" w:color="auto"/>
              <w:right w:val="single" w:sz="4" w:space="0" w:color="auto"/>
            </w:tcBorders>
            <w:vAlign w:val="center"/>
          </w:tcPr>
          <w:p w:rsidR="002258A1" w:rsidRPr="00E370B3" w:rsidRDefault="002258A1" w:rsidP="00FA7C86">
            <w:pPr>
              <w:spacing w:after="0" w:line="240" w:lineRule="auto"/>
              <w:jc w:val="center"/>
              <w:rPr>
                <w:rFonts w:ascii="Times New Roman" w:hAnsi="Times New Roman" w:cs="Times New Roman"/>
                <w:sz w:val="24"/>
                <w:szCs w:val="24"/>
                <w:lang w:val="ro-RO"/>
              </w:rPr>
            </w:pPr>
            <w:r w:rsidRPr="00E370B3">
              <w:rPr>
                <w:rFonts w:ascii="Times New Roman" w:hAnsi="Times New Roman" w:cs="Times New Roman"/>
                <w:sz w:val="24"/>
                <w:szCs w:val="24"/>
                <w:lang w:val="ro-RO"/>
              </w:rPr>
              <w:t>iulie 2024</w:t>
            </w:r>
          </w:p>
          <w:p w:rsidR="002258A1" w:rsidRPr="00E370B3" w:rsidRDefault="002258A1" w:rsidP="00FA7C86">
            <w:pPr>
              <w:spacing w:after="0" w:line="240" w:lineRule="auto"/>
              <w:jc w:val="center"/>
              <w:rPr>
                <w:rFonts w:ascii="Times New Roman" w:hAnsi="Times New Roman" w:cs="Times New Roman"/>
                <w:sz w:val="24"/>
                <w:szCs w:val="24"/>
                <w:lang w:val="ro-RO"/>
              </w:rPr>
            </w:pPr>
            <w:r w:rsidRPr="00E370B3">
              <w:rPr>
                <w:rFonts w:ascii="Times New Roman" w:hAnsi="Times New Roman" w:cs="Times New Roman"/>
                <w:sz w:val="24"/>
                <w:szCs w:val="24"/>
                <w:lang w:val="ro-RO"/>
              </w:rPr>
              <w:t xml:space="preserve">– </w:t>
            </w:r>
          </w:p>
          <w:p w:rsidR="002258A1" w:rsidRPr="00E370B3" w:rsidRDefault="002258A1" w:rsidP="00FA7C86">
            <w:pPr>
              <w:spacing w:after="0" w:line="240" w:lineRule="auto"/>
              <w:jc w:val="center"/>
              <w:rPr>
                <w:rFonts w:ascii="Times New Roman" w:eastAsia="SimSun" w:hAnsi="Times New Roman" w:cs="Times New Roman"/>
                <w:noProof/>
                <w:sz w:val="24"/>
                <w:szCs w:val="24"/>
                <w:lang w:val="ro-RO" w:eastAsia="en-US"/>
              </w:rPr>
            </w:pPr>
            <w:r>
              <w:rPr>
                <w:rFonts w:ascii="Times New Roman" w:hAnsi="Times New Roman" w:cs="Times New Roman"/>
                <w:sz w:val="24"/>
                <w:szCs w:val="24"/>
                <w:lang w:val="ro-RO"/>
              </w:rPr>
              <w:t>februarie</w:t>
            </w:r>
            <w:r w:rsidRPr="00E370B3">
              <w:rPr>
                <w:rFonts w:ascii="Times New Roman" w:hAnsi="Times New Roman" w:cs="Times New Roman"/>
                <w:sz w:val="24"/>
                <w:szCs w:val="24"/>
                <w:lang w:val="ro-RO"/>
              </w:rPr>
              <w:t xml:space="preserve"> 2025</w:t>
            </w:r>
          </w:p>
        </w:tc>
        <w:tc>
          <w:tcPr>
            <w:tcW w:w="1113" w:type="dxa"/>
            <w:vMerge w:val="restart"/>
            <w:tcBorders>
              <w:top w:val="single" w:sz="4" w:space="0" w:color="auto"/>
              <w:left w:val="single" w:sz="4" w:space="0" w:color="auto"/>
              <w:right w:val="single" w:sz="4" w:space="0" w:color="auto"/>
            </w:tcBorders>
            <w:vAlign w:val="center"/>
          </w:tcPr>
          <w:p w:rsidR="002258A1" w:rsidRPr="00E370B3" w:rsidRDefault="002258A1" w:rsidP="00057B7A">
            <w:pPr>
              <w:spacing w:after="0" w:line="240" w:lineRule="auto"/>
              <w:jc w:val="center"/>
              <w:rPr>
                <w:rFonts w:ascii="Times New Roman" w:eastAsia="SimSun" w:hAnsi="Times New Roman" w:cs="Times New Roman"/>
                <w:noProof/>
                <w:sz w:val="24"/>
                <w:szCs w:val="24"/>
                <w:lang w:val="ro-RO" w:eastAsia="en-US"/>
              </w:rPr>
            </w:pPr>
            <w:r w:rsidRPr="00E370B3">
              <w:rPr>
                <w:rFonts w:ascii="Times New Roman" w:eastAsia="SimSun" w:hAnsi="Times New Roman" w:cs="Times New Roman"/>
                <w:noProof/>
                <w:sz w:val="24"/>
                <w:szCs w:val="24"/>
                <w:lang w:val="ro-RO" w:eastAsia="en-US"/>
              </w:rPr>
              <w:t>n/a</w:t>
            </w:r>
          </w:p>
        </w:tc>
        <w:tc>
          <w:tcPr>
            <w:tcW w:w="958" w:type="dxa"/>
            <w:vMerge w:val="restart"/>
            <w:tcBorders>
              <w:top w:val="single" w:sz="4" w:space="0" w:color="auto"/>
              <w:left w:val="single" w:sz="4" w:space="0" w:color="auto"/>
              <w:right w:val="single" w:sz="4" w:space="0" w:color="auto"/>
            </w:tcBorders>
            <w:vAlign w:val="center"/>
          </w:tcPr>
          <w:p w:rsidR="002258A1" w:rsidRPr="00E370B3" w:rsidRDefault="002258A1" w:rsidP="00057B7A">
            <w:pPr>
              <w:spacing w:after="0" w:line="240" w:lineRule="auto"/>
              <w:rPr>
                <w:rFonts w:ascii="Times New Roman" w:eastAsia="SimSun" w:hAnsi="Times New Roman" w:cs="Times New Roman"/>
                <w:noProof/>
                <w:sz w:val="24"/>
                <w:szCs w:val="24"/>
                <w:lang w:val="ro-RO" w:eastAsia="en-US"/>
              </w:rPr>
            </w:pPr>
          </w:p>
        </w:tc>
      </w:tr>
      <w:tr w:rsidR="002258A1" w:rsidRPr="00E370B3" w:rsidTr="007F16B1">
        <w:trPr>
          <w:cantSplit/>
          <w:trHeight w:val="684"/>
        </w:trPr>
        <w:tc>
          <w:tcPr>
            <w:tcW w:w="704" w:type="dxa"/>
            <w:vMerge/>
            <w:tcBorders>
              <w:left w:val="single" w:sz="4" w:space="0" w:color="auto"/>
              <w:right w:val="single" w:sz="4" w:space="0" w:color="auto"/>
            </w:tcBorders>
            <w:textDirection w:val="btLr"/>
            <w:vAlign w:val="center"/>
          </w:tcPr>
          <w:p w:rsidR="002258A1" w:rsidRPr="00E370B3" w:rsidRDefault="002258A1" w:rsidP="00904F15">
            <w:pPr>
              <w:spacing w:after="0" w:line="240" w:lineRule="auto"/>
              <w:ind w:left="113" w:right="113"/>
              <w:jc w:val="center"/>
              <w:rPr>
                <w:rFonts w:ascii="Times New Roman" w:hAnsi="Times New Roman" w:cs="Times New Roman"/>
                <w:sz w:val="24"/>
                <w:szCs w:val="24"/>
                <w:lang w:val="ro-RO"/>
              </w:rPr>
            </w:pPr>
          </w:p>
        </w:tc>
        <w:tc>
          <w:tcPr>
            <w:tcW w:w="538" w:type="dxa"/>
            <w:vMerge/>
            <w:tcBorders>
              <w:left w:val="single" w:sz="4" w:space="0" w:color="auto"/>
              <w:right w:val="single" w:sz="4" w:space="0" w:color="auto"/>
            </w:tcBorders>
            <w:vAlign w:val="center"/>
          </w:tcPr>
          <w:p w:rsidR="002258A1" w:rsidRPr="00E370B3" w:rsidRDefault="002258A1" w:rsidP="0049425D">
            <w:pPr>
              <w:spacing w:after="0" w:line="240" w:lineRule="auto"/>
              <w:rPr>
                <w:rFonts w:ascii="Times New Roman" w:hAnsi="Times New Roman" w:cs="Times New Roman"/>
                <w:iCs/>
                <w:sz w:val="24"/>
                <w:szCs w:val="24"/>
                <w:lang w:val="ro-RO"/>
              </w:rPr>
            </w:pPr>
          </w:p>
        </w:tc>
        <w:tc>
          <w:tcPr>
            <w:tcW w:w="1843" w:type="dxa"/>
            <w:tcBorders>
              <w:top w:val="single" w:sz="4" w:space="0" w:color="auto"/>
              <w:left w:val="single" w:sz="4" w:space="0" w:color="auto"/>
              <w:bottom w:val="single" w:sz="4" w:space="0" w:color="auto"/>
              <w:right w:val="single" w:sz="4" w:space="0" w:color="auto"/>
            </w:tcBorders>
            <w:vAlign w:val="center"/>
          </w:tcPr>
          <w:p w:rsidR="002258A1" w:rsidRPr="00E370B3" w:rsidRDefault="002258A1" w:rsidP="00667DAB">
            <w:pPr>
              <w:pStyle w:val="ListParagraph"/>
              <w:numPr>
                <w:ilvl w:val="0"/>
                <w:numId w:val="29"/>
              </w:numPr>
              <w:shd w:val="clear" w:color="auto" w:fill="FFFFFF" w:themeFill="background1"/>
              <w:tabs>
                <w:tab w:val="clear" w:pos="1134"/>
                <w:tab w:val="left" w:pos="997"/>
              </w:tabs>
              <w:ind w:left="175" w:right="-69" w:hanging="215"/>
              <w:jc w:val="left"/>
              <w:rPr>
                <w:iCs/>
                <w:lang w:val="ro-RO"/>
              </w:rPr>
            </w:pPr>
            <w:r w:rsidRPr="00E370B3">
              <w:rPr>
                <w:lang w:val="ro-RO"/>
              </w:rPr>
              <w:t>Depozit cu dobândă (gaj)</w:t>
            </w:r>
          </w:p>
        </w:tc>
        <w:tc>
          <w:tcPr>
            <w:tcW w:w="1134" w:type="dxa"/>
            <w:tcBorders>
              <w:top w:val="single" w:sz="4" w:space="0" w:color="auto"/>
              <w:left w:val="single" w:sz="4" w:space="0" w:color="auto"/>
              <w:bottom w:val="single" w:sz="4" w:space="0" w:color="auto"/>
              <w:right w:val="single" w:sz="4" w:space="0" w:color="auto"/>
            </w:tcBorders>
            <w:vAlign w:val="center"/>
          </w:tcPr>
          <w:p w:rsidR="002258A1" w:rsidRPr="00E370B3" w:rsidRDefault="002258A1" w:rsidP="004D5B40">
            <w:pPr>
              <w:spacing w:after="0" w:line="240" w:lineRule="auto"/>
              <w:jc w:val="center"/>
              <w:rPr>
                <w:rFonts w:ascii="Times New Roman" w:hAnsi="Times New Roman" w:cs="Times New Roman"/>
                <w:sz w:val="24"/>
                <w:szCs w:val="24"/>
                <w:lang w:val="ro-RO"/>
              </w:rPr>
            </w:pPr>
            <w:r w:rsidRPr="00E370B3">
              <w:rPr>
                <w:rFonts w:ascii="Times New Roman" w:hAnsi="Times New Roman" w:cs="Times New Roman"/>
                <w:sz w:val="24"/>
                <w:szCs w:val="24"/>
                <w:lang w:val="ro-RO"/>
              </w:rPr>
              <w:t>unit.</w:t>
            </w:r>
          </w:p>
        </w:tc>
        <w:tc>
          <w:tcPr>
            <w:tcW w:w="709" w:type="dxa"/>
            <w:tcBorders>
              <w:top w:val="single" w:sz="4" w:space="0" w:color="auto"/>
              <w:left w:val="single" w:sz="4" w:space="0" w:color="auto"/>
              <w:bottom w:val="single" w:sz="4" w:space="0" w:color="auto"/>
              <w:right w:val="single" w:sz="4" w:space="0" w:color="auto"/>
            </w:tcBorders>
            <w:vAlign w:val="center"/>
          </w:tcPr>
          <w:p w:rsidR="002258A1" w:rsidRPr="00E370B3" w:rsidRDefault="002258A1" w:rsidP="008E33A8">
            <w:pPr>
              <w:spacing w:after="0" w:line="240" w:lineRule="auto"/>
              <w:jc w:val="center"/>
              <w:rPr>
                <w:rFonts w:ascii="Times New Roman" w:eastAsia="SimSun" w:hAnsi="Times New Roman" w:cs="Times New Roman"/>
                <w:noProof/>
                <w:sz w:val="24"/>
                <w:szCs w:val="24"/>
                <w:lang w:val="ro-RO" w:eastAsia="en-US"/>
              </w:rPr>
            </w:pPr>
            <w:r w:rsidRPr="00E370B3">
              <w:rPr>
                <w:rFonts w:ascii="Times New Roman" w:eastAsia="SimSun" w:hAnsi="Times New Roman" w:cs="Times New Roman"/>
                <w:noProof/>
                <w:sz w:val="24"/>
                <w:szCs w:val="24"/>
                <w:lang w:val="ro-RO" w:eastAsia="en-US"/>
              </w:rPr>
              <w:t>1</w:t>
            </w:r>
          </w:p>
        </w:tc>
        <w:tc>
          <w:tcPr>
            <w:tcW w:w="5528" w:type="dxa"/>
            <w:tcBorders>
              <w:top w:val="single" w:sz="4" w:space="0" w:color="auto"/>
              <w:left w:val="single" w:sz="4" w:space="0" w:color="auto"/>
              <w:bottom w:val="single" w:sz="4" w:space="0" w:color="auto"/>
              <w:right w:val="single" w:sz="4" w:space="0" w:color="auto"/>
            </w:tcBorders>
            <w:vAlign w:val="center"/>
          </w:tcPr>
          <w:p w:rsidR="002258A1" w:rsidRPr="00E370B3" w:rsidRDefault="002258A1" w:rsidP="00322E2F">
            <w:pPr>
              <w:spacing w:after="0" w:line="240" w:lineRule="auto"/>
              <w:ind w:right="211"/>
              <w:jc w:val="center"/>
              <w:rPr>
                <w:rFonts w:ascii="Times New Roman" w:eastAsia="SimSun" w:hAnsi="Times New Roman" w:cs="Times New Roman"/>
                <w:noProof/>
                <w:sz w:val="24"/>
                <w:szCs w:val="24"/>
                <w:lang w:val="ro-RO" w:eastAsia="en-US"/>
              </w:rPr>
            </w:pPr>
            <w:r w:rsidRPr="00E370B3">
              <w:rPr>
                <w:rFonts w:ascii="Times New Roman" w:eastAsia="SimSun" w:hAnsi="Times New Roman" w:cs="Times New Roman"/>
                <w:noProof/>
                <w:sz w:val="24"/>
                <w:szCs w:val="24"/>
                <w:lang w:val="ro-RO" w:eastAsia="en-US"/>
              </w:rPr>
              <w:t>___ % (regim fix)</w:t>
            </w:r>
          </w:p>
        </w:tc>
        <w:tc>
          <w:tcPr>
            <w:tcW w:w="1908" w:type="dxa"/>
            <w:tcBorders>
              <w:top w:val="single" w:sz="4" w:space="0" w:color="auto"/>
              <w:left w:val="single" w:sz="4" w:space="0" w:color="auto"/>
              <w:bottom w:val="single" w:sz="4" w:space="0" w:color="auto"/>
              <w:right w:val="single" w:sz="4" w:space="0" w:color="auto"/>
            </w:tcBorders>
            <w:vAlign w:val="center"/>
          </w:tcPr>
          <w:p w:rsidR="002258A1" w:rsidRPr="00E370B3" w:rsidRDefault="002258A1" w:rsidP="009A74DF">
            <w:pPr>
              <w:pStyle w:val="ListParagraph"/>
              <w:numPr>
                <w:ilvl w:val="0"/>
                <w:numId w:val="37"/>
              </w:numPr>
              <w:tabs>
                <w:tab w:val="clear" w:pos="1134"/>
                <w:tab w:val="left" w:pos="1517"/>
              </w:tabs>
              <w:ind w:left="241" w:right="34" w:hanging="241"/>
              <w:jc w:val="right"/>
              <w:rPr>
                <w:rFonts w:eastAsia="SimSun"/>
                <w:noProof/>
                <w:vertAlign w:val="superscript"/>
                <w:lang w:val="ro-RO"/>
              </w:rPr>
            </w:pPr>
            <w:r w:rsidRPr="00E370B3">
              <w:rPr>
                <w:rFonts w:eastAsia="SimSun"/>
                <w:noProof/>
                <w:lang w:val="ro-RO"/>
              </w:rPr>
              <w:t>+000 000.00</w:t>
            </w:r>
            <w:r w:rsidRPr="00E370B3">
              <w:rPr>
                <w:rFonts w:eastAsia="SimSun"/>
                <w:noProof/>
                <w:vertAlign w:val="superscript"/>
                <w:lang w:val="ro-RO"/>
              </w:rPr>
              <w:t xml:space="preserve"> </w:t>
            </w:r>
            <w:r w:rsidRPr="00E370B3">
              <w:rPr>
                <w:rFonts w:eastAsia="SimSun"/>
                <w:b/>
                <w:noProof/>
                <w:vertAlign w:val="superscript"/>
                <w:lang w:val="ro-RO"/>
              </w:rPr>
              <w:t>3</w:t>
            </w:r>
          </w:p>
        </w:tc>
        <w:tc>
          <w:tcPr>
            <w:tcW w:w="1515" w:type="dxa"/>
            <w:vMerge/>
            <w:tcBorders>
              <w:left w:val="single" w:sz="4" w:space="0" w:color="auto"/>
              <w:right w:val="single" w:sz="4" w:space="0" w:color="auto"/>
            </w:tcBorders>
            <w:vAlign w:val="center"/>
          </w:tcPr>
          <w:p w:rsidR="002258A1" w:rsidRPr="00E370B3" w:rsidRDefault="002258A1" w:rsidP="00057B7A">
            <w:pPr>
              <w:spacing w:after="0" w:line="240" w:lineRule="auto"/>
              <w:jc w:val="center"/>
              <w:rPr>
                <w:rFonts w:ascii="Times New Roman" w:hAnsi="Times New Roman" w:cs="Times New Roman"/>
                <w:sz w:val="24"/>
                <w:szCs w:val="24"/>
                <w:lang w:val="ro-RO"/>
              </w:rPr>
            </w:pPr>
          </w:p>
        </w:tc>
        <w:tc>
          <w:tcPr>
            <w:tcW w:w="1113" w:type="dxa"/>
            <w:vMerge/>
            <w:tcBorders>
              <w:left w:val="single" w:sz="4" w:space="0" w:color="auto"/>
              <w:right w:val="single" w:sz="4" w:space="0" w:color="auto"/>
            </w:tcBorders>
            <w:vAlign w:val="center"/>
          </w:tcPr>
          <w:p w:rsidR="002258A1" w:rsidRPr="00E370B3" w:rsidRDefault="002258A1" w:rsidP="00057B7A">
            <w:pPr>
              <w:spacing w:after="0" w:line="240" w:lineRule="auto"/>
              <w:jc w:val="center"/>
              <w:rPr>
                <w:rFonts w:ascii="Times New Roman" w:eastAsia="SimSun" w:hAnsi="Times New Roman" w:cs="Times New Roman"/>
                <w:noProof/>
                <w:sz w:val="24"/>
                <w:szCs w:val="24"/>
                <w:lang w:val="ro-RO" w:eastAsia="en-US"/>
              </w:rPr>
            </w:pPr>
          </w:p>
        </w:tc>
        <w:tc>
          <w:tcPr>
            <w:tcW w:w="958" w:type="dxa"/>
            <w:vMerge/>
            <w:tcBorders>
              <w:left w:val="single" w:sz="4" w:space="0" w:color="auto"/>
              <w:right w:val="single" w:sz="4" w:space="0" w:color="auto"/>
            </w:tcBorders>
            <w:vAlign w:val="center"/>
          </w:tcPr>
          <w:p w:rsidR="002258A1" w:rsidRPr="00E370B3" w:rsidRDefault="002258A1" w:rsidP="00057B7A">
            <w:pPr>
              <w:spacing w:after="0" w:line="240" w:lineRule="auto"/>
              <w:rPr>
                <w:rFonts w:ascii="Times New Roman" w:eastAsia="SimSun" w:hAnsi="Times New Roman" w:cs="Times New Roman"/>
                <w:noProof/>
                <w:sz w:val="24"/>
                <w:szCs w:val="24"/>
                <w:lang w:val="ro-RO" w:eastAsia="en-US"/>
              </w:rPr>
            </w:pPr>
          </w:p>
        </w:tc>
      </w:tr>
      <w:tr w:rsidR="002258A1" w:rsidRPr="00E370B3" w:rsidTr="006901BB">
        <w:trPr>
          <w:cantSplit/>
          <w:trHeight w:val="1412"/>
        </w:trPr>
        <w:tc>
          <w:tcPr>
            <w:tcW w:w="704" w:type="dxa"/>
            <w:vMerge/>
            <w:tcBorders>
              <w:left w:val="single" w:sz="4" w:space="0" w:color="auto"/>
              <w:right w:val="single" w:sz="4" w:space="0" w:color="auto"/>
            </w:tcBorders>
            <w:textDirection w:val="btLr"/>
            <w:vAlign w:val="center"/>
          </w:tcPr>
          <w:p w:rsidR="002258A1" w:rsidRPr="00E370B3" w:rsidRDefault="002258A1" w:rsidP="00904F15">
            <w:pPr>
              <w:spacing w:after="0" w:line="240" w:lineRule="auto"/>
              <w:ind w:left="113" w:right="113"/>
              <w:jc w:val="center"/>
              <w:rPr>
                <w:rFonts w:ascii="Times New Roman" w:hAnsi="Times New Roman" w:cs="Times New Roman"/>
                <w:sz w:val="24"/>
                <w:szCs w:val="24"/>
                <w:lang w:val="ro-RO"/>
              </w:rPr>
            </w:pPr>
          </w:p>
        </w:tc>
        <w:tc>
          <w:tcPr>
            <w:tcW w:w="538" w:type="dxa"/>
            <w:vMerge/>
            <w:tcBorders>
              <w:left w:val="single" w:sz="4" w:space="0" w:color="auto"/>
              <w:right w:val="single" w:sz="4" w:space="0" w:color="auto"/>
            </w:tcBorders>
            <w:vAlign w:val="center"/>
          </w:tcPr>
          <w:p w:rsidR="002258A1" w:rsidRPr="00E370B3" w:rsidRDefault="002258A1" w:rsidP="0049425D">
            <w:pPr>
              <w:spacing w:after="0" w:line="240" w:lineRule="auto"/>
              <w:rPr>
                <w:rFonts w:ascii="Times New Roman" w:hAnsi="Times New Roman" w:cs="Times New Roman"/>
                <w:iCs/>
                <w:sz w:val="24"/>
                <w:szCs w:val="24"/>
                <w:lang w:val="ro-RO"/>
              </w:rPr>
            </w:pPr>
          </w:p>
        </w:tc>
        <w:tc>
          <w:tcPr>
            <w:tcW w:w="1843" w:type="dxa"/>
            <w:tcBorders>
              <w:top w:val="single" w:sz="4" w:space="0" w:color="auto"/>
              <w:left w:val="single" w:sz="4" w:space="0" w:color="auto"/>
              <w:bottom w:val="single" w:sz="4" w:space="0" w:color="auto"/>
              <w:right w:val="single" w:sz="4" w:space="0" w:color="auto"/>
            </w:tcBorders>
            <w:vAlign w:val="center"/>
          </w:tcPr>
          <w:p w:rsidR="002258A1" w:rsidRPr="00E370B3" w:rsidRDefault="002258A1" w:rsidP="00667DAB">
            <w:pPr>
              <w:pStyle w:val="ListParagraph"/>
              <w:numPr>
                <w:ilvl w:val="0"/>
                <w:numId w:val="29"/>
              </w:numPr>
              <w:shd w:val="clear" w:color="auto" w:fill="FFFFFF" w:themeFill="background1"/>
              <w:tabs>
                <w:tab w:val="clear" w:pos="1134"/>
                <w:tab w:val="left" w:pos="997"/>
              </w:tabs>
              <w:ind w:left="175" w:right="-69" w:hanging="215"/>
              <w:jc w:val="left"/>
              <w:rPr>
                <w:iCs/>
                <w:lang w:val="ro-RO"/>
              </w:rPr>
            </w:pPr>
            <w:r w:rsidRPr="00E370B3">
              <w:rPr>
                <w:lang w:val="ro-RO"/>
              </w:rPr>
              <w:t>Credite, în cazul executării GB</w:t>
            </w:r>
          </w:p>
        </w:tc>
        <w:tc>
          <w:tcPr>
            <w:tcW w:w="1134" w:type="dxa"/>
            <w:tcBorders>
              <w:top w:val="single" w:sz="4" w:space="0" w:color="auto"/>
              <w:left w:val="single" w:sz="4" w:space="0" w:color="auto"/>
              <w:bottom w:val="single" w:sz="4" w:space="0" w:color="auto"/>
              <w:right w:val="single" w:sz="4" w:space="0" w:color="auto"/>
            </w:tcBorders>
            <w:vAlign w:val="center"/>
          </w:tcPr>
          <w:p w:rsidR="002258A1" w:rsidRPr="00E370B3" w:rsidRDefault="002258A1" w:rsidP="004D5B40">
            <w:pPr>
              <w:spacing w:after="0" w:line="240" w:lineRule="auto"/>
              <w:jc w:val="center"/>
              <w:rPr>
                <w:rFonts w:ascii="Times New Roman" w:hAnsi="Times New Roman" w:cs="Times New Roman"/>
                <w:sz w:val="24"/>
                <w:szCs w:val="24"/>
                <w:lang w:val="ro-RO"/>
              </w:rPr>
            </w:pPr>
            <w:r w:rsidRPr="00E370B3">
              <w:rPr>
                <w:rFonts w:ascii="Times New Roman" w:hAnsi="Times New Roman" w:cs="Times New Roman"/>
                <w:sz w:val="24"/>
                <w:szCs w:val="24"/>
                <w:lang w:val="ro-RO"/>
              </w:rPr>
              <w:t>unit.</w:t>
            </w:r>
          </w:p>
        </w:tc>
        <w:tc>
          <w:tcPr>
            <w:tcW w:w="709" w:type="dxa"/>
            <w:tcBorders>
              <w:top w:val="single" w:sz="4" w:space="0" w:color="auto"/>
              <w:left w:val="single" w:sz="4" w:space="0" w:color="auto"/>
              <w:bottom w:val="single" w:sz="4" w:space="0" w:color="auto"/>
              <w:right w:val="single" w:sz="4" w:space="0" w:color="auto"/>
            </w:tcBorders>
            <w:vAlign w:val="center"/>
          </w:tcPr>
          <w:p w:rsidR="002258A1" w:rsidRPr="00E370B3" w:rsidRDefault="002258A1" w:rsidP="008E33A8">
            <w:pPr>
              <w:spacing w:after="0" w:line="240" w:lineRule="auto"/>
              <w:jc w:val="center"/>
              <w:rPr>
                <w:rFonts w:ascii="Times New Roman" w:eastAsia="SimSun" w:hAnsi="Times New Roman" w:cs="Times New Roman"/>
                <w:noProof/>
                <w:sz w:val="24"/>
                <w:szCs w:val="24"/>
                <w:lang w:val="ro-RO" w:eastAsia="en-US"/>
              </w:rPr>
            </w:pPr>
            <w:r w:rsidRPr="00E370B3">
              <w:rPr>
                <w:sz w:val="24"/>
                <w:szCs w:val="24"/>
                <w:lang w:val="ro-RO"/>
              </w:rPr>
              <w:t>=&gt; 1</w:t>
            </w:r>
          </w:p>
        </w:tc>
        <w:tc>
          <w:tcPr>
            <w:tcW w:w="5528" w:type="dxa"/>
            <w:tcBorders>
              <w:top w:val="single" w:sz="4" w:space="0" w:color="auto"/>
              <w:left w:val="single" w:sz="4" w:space="0" w:color="auto"/>
              <w:bottom w:val="single" w:sz="4" w:space="0" w:color="auto"/>
              <w:right w:val="single" w:sz="4" w:space="0" w:color="auto"/>
            </w:tcBorders>
          </w:tcPr>
          <w:p w:rsidR="002258A1" w:rsidRPr="00E370B3" w:rsidRDefault="002258A1" w:rsidP="00262E6F">
            <w:pPr>
              <w:spacing w:after="0"/>
              <w:rPr>
                <w:rFonts w:ascii="Times New Roman" w:hAnsi="Times New Roman" w:cs="Times New Roman"/>
                <w:sz w:val="8"/>
                <w:szCs w:val="8"/>
                <w:lang w:val="ro-RO"/>
              </w:rPr>
            </w:pPr>
          </w:p>
          <w:tbl>
            <w:tblPr>
              <w:tblStyle w:val="TableGrid"/>
              <w:tblW w:w="5273" w:type="dxa"/>
              <w:tblLayout w:type="fixed"/>
              <w:tblLook w:val="04A0" w:firstRow="1" w:lastRow="0" w:firstColumn="1" w:lastColumn="0" w:noHBand="0" w:noVBand="1"/>
            </w:tblPr>
            <w:tblGrid>
              <w:gridCol w:w="2864"/>
              <w:gridCol w:w="2409"/>
            </w:tblGrid>
            <w:tr w:rsidR="002258A1" w:rsidRPr="00E370B3" w:rsidTr="002F6275">
              <w:trPr>
                <w:trHeight w:val="283"/>
              </w:trPr>
              <w:tc>
                <w:tcPr>
                  <w:tcW w:w="2864" w:type="dxa"/>
                  <w:vAlign w:val="center"/>
                </w:tcPr>
                <w:p w:rsidR="002258A1" w:rsidRPr="00E370B3" w:rsidRDefault="002258A1" w:rsidP="002F6275">
                  <w:pPr>
                    <w:ind w:right="-111"/>
                    <w:jc w:val="center"/>
                    <w:rPr>
                      <w:rFonts w:ascii="Times New Roman" w:eastAsia="SimSun" w:hAnsi="Times New Roman" w:cs="Times New Roman"/>
                      <w:b/>
                      <w:noProof/>
                      <w:sz w:val="24"/>
                      <w:szCs w:val="24"/>
                      <w:lang w:val="ro-RO" w:eastAsia="en-US"/>
                    </w:rPr>
                  </w:pPr>
                  <w:r w:rsidRPr="00E370B3">
                    <w:rPr>
                      <w:rFonts w:ascii="Times New Roman" w:hAnsi="Times New Roman" w:cs="Times New Roman"/>
                      <w:b/>
                      <w:sz w:val="24"/>
                      <w:szCs w:val="24"/>
                      <w:lang w:val="ro-RO"/>
                    </w:rPr>
                    <w:t>comision de ...</w:t>
                  </w:r>
                </w:p>
              </w:tc>
              <w:tc>
                <w:tcPr>
                  <w:tcW w:w="2409" w:type="dxa"/>
                  <w:vAlign w:val="center"/>
                </w:tcPr>
                <w:p w:rsidR="002258A1" w:rsidRPr="00E370B3" w:rsidRDefault="002258A1" w:rsidP="002F6275">
                  <w:pPr>
                    <w:ind w:left="-108" w:right="-113"/>
                    <w:jc w:val="center"/>
                    <w:rPr>
                      <w:rFonts w:ascii="Times New Roman" w:hAnsi="Times New Roman" w:cs="Times New Roman"/>
                      <w:b/>
                      <w:sz w:val="24"/>
                      <w:szCs w:val="24"/>
                      <w:lang w:val="ro-RO"/>
                    </w:rPr>
                  </w:pPr>
                  <w:r w:rsidRPr="00E370B3">
                    <w:rPr>
                      <w:rFonts w:ascii="Times New Roman" w:hAnsi="Times New Roman" w:cs="Times New Roman"/>
                      <w:b/>
                      <w:sz w:val="24"/>
                      <w:szCs w:val="24"/>
                      <w:lang w:val="ro-RO"/>
                    </w:rPr>
                    <w:t>mărime</w:t>
                  </w:r>
                </w:p>
              </w:tc>
            </w:tr>
            <w:tr w:rsidR="002258A1" w:rsidRPr="00E370B3" w:rsidTr="002F6275">
              <w:tc>
                <w:tcPr>
                  <w:tcW w:w="2864" w:type="dxa"/>
                  <w:vAlign w:val="center"/>
                </w:tcPr>
                <w:p w:rsidR="002258A1" w:rsidRPr="00E370B3" w:rsidRDefault="002258A1" w:rsidP="00537EC2">
                  <w:pPr>
                    <w:ind w:right="-111"/>
                    <w:rPr>
                      <w:rFonts w:ascii="Times New Roman" w:hAnsi="Times New Roman" w:cs="Times New Roman"/>
                      <w:sz w:val="24"/>
                      <w:szCs w:val="24"/>
                      <w:lang w:val="ro-RO"/>
                    </w:rPr>
                  </w:pPr>
                  <w:r>
                    <w:rPr>
                      <w:rFonts w:ascii="Times New Roman" w:hAnsi="Times New Roman" w:cs="Times New Roman"/>
                      <w:lang w:val="ro-RO"/>
                    </w:rPr>
                    <w:t>acordare</w:t>
                  </w:r>
                </w:p>
              </w:tc>
              <w:tc>
                <w:tcPr>
                  <w:tcW w:w="2409" w:type="dxa"/>
                  <w:vAlign w:val="center"/>
                </w:tcPr>
                <w:p w:rsidR="002258A1" w:rsidRPr="00E370B3" w:rsidRDefault="002258A1" w:rsidP="002F6275">
                  <w:pPr>
                    <w:ind w:left="-108" w:right="-111"/>
                    <w:jc w:val="center"/>
                    <w:rPr>
                      <w:rFonts w:ascii="Times New Roman" w:hAnsi="Times New Roman" w:cs="Times New Roman"/>
                      <w:sz w:val="24"/>
                      <w:szCs w:val="24"/>
                      <w:lang w:val="ro-RO"/>
                    </w:rPr>
                  </w:pPr>
                </w:p>
              </w:tc>
            </w:tr>
            <w:tr w:rsidR="002258A1" w:rsidRPr="00E370B3" w:rsidTr="002F6275">
              <w:tc>
                <w:tcPr>
                  <w:tcW w:w="2864" w:type="dxa"/>
                  <w:vAlign w:val="center"/>
                </w:tcPr>
                <w:p w:rsidR="002258A1" w:rsidRPr="00E370B3" w:rsidRDefault="002258A1" w:rsidP="002F6275">
                  <w:pPr>
                    <w:ind w:right="-111"/>
                    <w:rPr>
                      <w:rFonts w:ascii="Times New Roman" w:hAnsi="Times New Roman" w:cs="Times New Roman"/>
                      <w:sz w:val="24"/>
                      <w:szCs w:val="24"/>
                      <w:lang w:val="ro-RO"/>
                    </w:rPr>
                  </w:pPr>
                  <w:r w:rsidRPr="00E370B3">
                    <w:rPr>
                      <w:rFonts w:ascii="Times New Roman" w:hAnsi="Times New Roman" w:cs="Times New Roman"/>
                      <w:lang w:val="ro-RO"/>
                    </w:rPr>
                    <w:t>dobândă (regim fix)</w:t>
                  </w:r>
                </w:p>
              </w:tc>
              <w:tc>
                <w:tcPr>
                  <w:tcW w:w="2409" w:type="dxa"/>
                  <w:vAlign w:val="center"/>
                </w:tcPr>
                <w:p w:rsidR="002258A1" w:rsidRPr="00E370B3" w:rsidRDefault="002258A1" w:rsidP="002F6275">
                  <w:pPr>
                    <w:ind w:left="-108" w:right="-111"/>
                    <w:jc w:val="center"/>
                    <w:rPr>
                      <w:rFonts w:ascii="Times New Roman" w:hAnsi="Times New Roman" w:cs="Times New Roman"/>
                      <w:sz w:val="24"/>
                      <w:szCs w:val="24"/>
                      <w:lang w:val="ro-RO"/>
                    </w:rPr>
                  </w:pPr>
                </w:p>
              </w:tc>
            </w:tr>
            <w:tr w:rsidR="002258A1" w:rsidRPr="00E370B3" w:rsidTr="002F6275">
              <w:tc>
                <w:tcPr>
                  <w:tcW w:w="2864" w:type="dxa"/>
                  <w:vAlign w:val="center"/>
                </w:tcPr>
                <w:p w:rsidR="002258A1" w:rsidRPr="00E370B3" w:rsidRDefault="002258A1" w:rsidP="00262E6F">
                  <w:pPr>
                    <w:ind w:right="-111"/>
                    <w:rPr>
                      <w:rFonts w:ascii="Times New Roman" w:hAnsi="Times New Roman" w:cs="Times New Roman"/>
                      <w:b/>
                      <w:sz w:val="24"/>
                      <w:szCs w:val="24"/>
                      <w:vertAlign w:val="superscript"/>
                      <w:lang w:val="ro-RO"/>
                    </w:rPr>
                  </w:pPr>
                  <w:r w:rsidRPr="00E370B3">
                    <w:rPr>
                      <w:rFonts w:ascii="Times New Roman" w:hAnsi="Times New Roman" w:cs="Times New Roman"/>
                      <w:lang w:val="ro-RO"/>
                    </w:rPr>
                    <w:t>rambursare anticipată</w:t>
                  </w:r>
                  <w:r w:rsidRPr="00E370B3">
                    <w:rPr>
                      <w:rFonts w:ascii="Times New Roman" w:hAnsi="Times New Roman" w:cs="Times New Roman"/>
                      <w:b/>
                      <w:vertAlign w:val="superscript"/>
                      <w:lang w:val="ro-RO"/>
                    </w:rPr>
                    <w:t xml:space="preserve"> 5</w:t>
                  </w:r>
                </w:p>
              </w:tc>
              <w:tc>
                <w:tcPr>
                  <w:tcW w:w="2409" w:type="dxa"/>
                  <w:vAlign w:val="center"/>
                </w:tcPr>
                <w:p w:rsidR="002258A1" w:rsidRPr="00E370B3" w:rsidRDefault="002258A1" w:rsidP="002F6275">
                  <w:pPr>
                    <w:ind w:left="-108" w:right="-111"/>
                    <w:jc w:val="center"/>
                    <w:rPr>
                      <w:rFonts w:ascii="Times New Roman" w:hAnsi="Times New Roman" w:cs="Times New Roman"/>
                      <w:sz w:val="24"/>
                      <w:szCs w:val="24"/>
                      <w:lang w:val="ro-RO"/>
                    </w:rPr>
                  </w:pPr>
                </w:p>
              </w:tc>
            </w:tr>
          </w:tbl>
          <w:p w:rsidR="002258A1" w:rsidRPr="00E370B3" w:rsidRDefault="002258A1" w:rsidP="00262E6F">
            <w:pPr>
              <w:spacing w:after="0" w:line="240" w:lineRule="auto"/>
              <w:ind w:right="211"/>
              <w:rPr>
                <w:rFonts w:ascii="Times New Roman" w:eastAsia="SimSun" w:hAnsi="Times New Roman" w:cs="Times New Roman"/>
                <w:noProof/>
                <w:sz w:val="8"/>
                <w:szCs w:val="8"/>
                <w:lang w:val="ro-RO" w:eastAsia="en-US"/>
              </w:rPr>
            </w:pPr>
          </w:p>
        </w:tc>
        <w:tc>
          <w:tcPr>
            <w:tcW w:w="1908" w:type="dxa"/>
            <w:tcBorders>
              <w:top w:val="single" w:sz="4" w:space="0" w:color="auto"/>
              <w:left w:val="single" w:sz="4" w:space="0" w:color="auto"/>
              <w:bottom w:val="single" w:sz="4" w:space="0" w:color="auto"/>
              <w:right w:val="single" w:sz="4" w:space="0" w:color="auto"/>
            </w:tcBorders>
            <w:vAlign w:val="center"/>
          </w:tcPr>
          <w:p w:rsidR="002258A1" w:rsidRPr="00E370B3" w:rsidRDefault="002258A1" w:rsidP="009A74DF">
            <w:pPr>
              <w:pStyle w:val="ListParagraph"/>
              <w:numPr>
                <w:ilvl w:val="0"/>
                <w:numId w:val="37"/>
              </w:numPr>
              <w:tabs>
                <w:tab w:val="clear" w:pos="1134"/>
                <w:tab w:val="left" w:pos="1517"/>
              </w:tabs>
              <w:ind w:left="241" w:right="34" w:hanging="241"/>
              <w:jc w:val="right"/>
              <w:rPr>
                <w:rFonts w:eastAsia="SimSun"/>
                <w:noProof/>
                <w:lang w:val="ro-RO"/>
              </w:rPr>
            </w:pPr>
            <w:r w:rsidRPr="00E370B3">
              <w:rPr>
                <w:rFonts w:eastAsia="SimSun"/>
                <w:noProof/>
                <w:lang w:val="ro-RO"/>
              </w:rPr>
              <w:t xml:space="preserve">-000 000.00 </w:t>
            </w:r>
            <w:r w:rsidRPr="00E370B3">
              <w:rPr>
                <w:rFonts w:eastAsia="SimSun"/>
                <w:b/>
                <w:noProof/>
                <w:vertAlign w:val="superscript"/>
                <w:lang w:val="ro-RO"/>
              </w:rPr>
              <w:t>4</w:t>
            </w:r>
          </w:p>
        </w:tc>
        <w:tc>
          <w:tcPr>
            <w:tcW w:w="1515" w:type="dxa"/>
            <w:vMerge/>
            <w:tcBorders>
              <w:left w:val="single" w:sz="4" w:space="0" w:color="auto"/>
              <w:bottom w:val="single" w:sz="4" w:space="0" w:color="auto"/>
              <w:right w:val="single" w:sz="4" w:space="0" w:color="auto"/>
            </w:tcBorders>
            <w:vAlign w:val="center"/>
          </w:tcPr>
          <w:p w:rsidR="002258A1" w:rsidRPr="00E370B3" w:rsidRDefault="002258A1" w:rsidP="00057B7A">
            <w:pPr>
              <w:spacing w:after="0" w:line="240" w:lineRule="auto"/>
              <w:jc w:val="center"/>
              <w:rPr>
                <w:rFonts w:ascii="Times New Roman" w:hAnsi="Times New Roman" w:cs="Times New Roman"/>
                <w:sz w:val="24"/>
                <w:szCs w:val="24"/>
                <w:lang w:val="ro-RO"/>
              </w:rPr>
            </w:pPr>
          </w:p>
        </w:tc>
        <w:tc>
          <w:tcPr>
            <w:tcW w:w="1113" w:type="dxa"/>
            <w:vMerge/>
            <w:tcBorders>
              <w:left w:val="single" w:sz="4" w:space="0" w:color="auto"/>
              <w:bottom w:val="single" w:sz="4" w:space="0" w:color="auto"/>
              <w:right w:val="single" w:sz="4" w:space="0" w:color="auto"/>
            </w:tcBorders>
            <w:vAlign w:val="center"/>
          </w:tcPr>
          <w:p w:rsidR="002258A1" w:rsidRPr="00E370B3" w:rsidRDefault="002258A1" w:rsidP="00057B7A">
            <w:pPr>
              <w:spacing w:after="0" w:line="240" w:lineRule="auto"/>
              <w:jc w:val="center"/>
              <w:rPr>
                <w:rFonts w:ascii="Times New Roman" w:eastAsia="SimSun" w:hAnsi="Times New Roman" w:cs="Times New Roman"/>
                <w:noProof/>
                <w:sz w:val="24"/>
                <w:szCs w:val="24"/>
                <w:lang w:val="ro-RO" w:eastAsia="en-US"/>
              </w:rPr>
            </w:pPr>
          </w:p>
        </w:tc>
        <w:tc>
          <w:tcPr>
            <w:tcW w:w="958" w:type="dxa"/>
            <w:vMerge/>
            <w:tcBorders>
              <w:left w:val="single" w:sz="4" w:space="0" w:color="auto"/>
              <w:bottom w:val="single" w:sz="4" w:space="0" w:color="auto"/>
              <w:right w:val="single" w:sz="4" w:space="0" w:color="auto"/>
            </w:tcBorders>
            <w:vAlign w:val="center"/>
          </w:tcPr>
          <w:p w:rsidR="002258A1" w:rsidRPr="00E370B3" w:rsidRDefault="002258A1" w:rsidP="00057B7A">
            <w:pPr>
              <w:spacing w:after="0" w:line="240" w:lineRule="auto"/>
              <w:rPr>
                <w:rFonts w:ascii="Times New Roman" w:eastAsia="SimSun" w:hAnsi="Times New Roman" w:cs="Times New Roman"/>
                <w:noProof/>
                <w:sz w:val="24"/>
                <w:szCs w:val="24"/>
                <w:lang w:val="ro-RO" w:eastAsia="en-US"/>
              </w:rPr>
            </w:pPr>
          </w:p>
        </w:tc>
      </w:tr>
      <w:tr w:rsidR="002258A1" w:rsidRPr="00E370B3" w:rsidTr="00E370B3">
        <w:trPr>
          <w:cantSplit/>
          <w:trHeight w:val="2264"/>
        </w:trPr>
        <w:tc>
          <w:tcPr>
            <w:tcW w:w="704" w:type="dxa"/>
            <w:vMerge/>
            <w:tcBorders>
              <w:left w:val="single" w:sz="4" w:space="0" w:color="auto"/>
              <w:bottom w:val="single" w:sz="4" w:space="0" w:color="auto"/>
              <w:right w:val="single" w:sz="4" w:space="0" w:color="auto"/>
            </w:tcBorders>
            <w:textDirection w:val="btLr"/>
            <w:vAlign w:val="center"/>
          </w:tcPr>
          <w:p w:rsidR="002258A1" w:rsidRPr="00E370B3" w:rsidRDefault="002258A1" w:rsidP="00904F15">
            <w:pPr>
              <w:spacing w:after="0" w:line="240" w:lineRule="auto"/>
              <w:ind w:left="113" w:right="113"/>
              <w:jc w:val="center"/>
              <w:rPr>
                <w:rFonts w:ascii="Times New Roman" w:hAnsi="Times New Roman" w:cs="Times New Roman"/>
                <w:sz w:val="24"/>
                <w:szCs w:val="24"/>
                <w:lang w:val="ro-RO"/>
              </w:rPr>
            </w:pPr>
          </w:p>
        </w:tc>
        <w:tc>
          <w:tcPr>
            <w:tcW w:w="538" w:type="dxa"/>
            <w:vMerge/>
            <w:tcBorders>
              <w:left w:val="single" w:sz="4" w:space="0" w:color="auto"/>
              <w:bottom w:val="single" w:sz="4" w:space="0" w:color="auto"/>
              <w:right w:val="single" w:sz="4" w:space="0" w:color="auto"/>
            </w:tcBorders>
            <w:vAlign w:val="center"/>
          </w:tcPr>
          <w:p w:rsidR="002258A1" w:rsidRPr="00E370B3" w:rsidRDefault="002258A1" w:rsidP="0049425D">
            <w:pPr>
              <w:spacing w:after="0" w:line="240" w:lineRule="auto"/>
              <w:rPr>
                <w:rFonts w:ascii="Times New Roman" w:hAnsi="Times New Roman" w:cs="Times New Roman"/>
                <w:iCs/>
                <w:sz w:val="24"/>
                <w:szCs w:val="24"/>
                <w:lang w:val="ro-RO"/>
              </w:rPr>
            </w:pPr>
          </w:p>
        </w:tc>
        <w:tc>
          <w:tcPr>
            <w:tcW w:w="1843" w:type="dxa"/>
            <w:tcBorders>
              <w:top w:val="single" w:sz="4" w:space="0" w:color="auto"/>
              <w:left w:val="single" w:sz="4" w:space="0" w:color="auto"/>
              <w:bottom w:val="single" w:sz="4" w:space="0" w:color="auto"/>
              <w:right w:val="single" w:sz="4" w:space="0" w:color="auto"/>
            </w:tcBorders>
            <w:vAlign w:val="center"/>
          </w:tcPr>
          <w:p w:rsidR="002258A1" w:rsidRPr="00E370B3" w:rsidRDefault="002258A1" w:rsidP="00667DAB">
            <w:pPr>
              <w:pStyle w:val="ListParagraph"/>
              <w:numPr>
                <w:ilvl w:val="0"/>
                <w:numId w:val="29"/>
              </w:numPr>
              <w:shd w:val="clear" w:color="auto" w:fill="FFFFFF" w:themeFill="background1"/>
              <w:tabs>
                <w:tab w:val="clear" w:pos="1134"/>
                <w:tab w:val="left" w:pos="997"/>
              </w:tabs>
              <w:ind w:left="175" w:right="-69" w:hanging="215"/>
              <w:jc w:val="left"/>
              <w:rPr>
                <w:lang w:val="ro-RO"/>
              </w:rPr>
            </w:pPr>
            <w:r w:rsidRPr="00E370B3">
              <w:rPr>
                <w:lang w:val="ro-RO"/>
              </w:rPr>
              <w:t>Deservire cont curent</w:t>
            </w:r>
          </w:p>
        </w:tc>
        <w:tc>
          <w:tcPr>
            <w:tcW w:w="1134" w:type="dxa"/>
            <w:tcBorders>
              <w:top w:val="single" w:sz="4" w:space="0" w:color="auto"/>
              <w:left w:val="single" w:sz="4" w:space="0" w:color="auto"/>
              <w:bottom w:val="single" w:sz="4" w:space="0" w:color="auto"/>
              <w:right w:val="single" w:sz="4" w:space="0" w:color="auto"/>
            </w:tcBorders>
            <w:vAlign w:val="center"/>
          </w:tcPr>
          <w:p w:rsidR="002258A1" w:rsidRPr="00E370B3" w:rsidRDefault="002258A1" w:rsidP="002F6275">
            <w:pPr>
              <w:spacing w:after="0" w:line="240" w:lineRule="auto"/>
              <w:jc w:val="center"/>
              <w:rPr>
                <w:rFonts w:ascii="Times New Roman" w:hAnsi="Times New Roman" w:cs="Times New Roman"/>
                <w:sz w:val="24"/>
                <w:szCs w:val="24"/>
                <w:lang w:val="ro-RO"/>
              </w:rPr>
            </w:pPr>
            <w:r w:rsidRPr="00E370B3">
              <w:rPr>
                <w:rFonts w:ascii="Times New Roman" w:hAnsi="Times New Roman" w:cs="Times New Roman"/>
                <w:sz w:val="24"/>
                <w:szCs w:val="24"/>
                <w:lang w:val="ro-RO"/>
              </w:rPr>
              <w:t>unit.</w:t>
            </w:r>
          </w:p>
        </w:tc>
        <w:tc>
          <w:tcPr>
            <w:tcW w:w="709" w:type="dxa"/>
            <w:tcBorders>
              <w:top w:val="single" w:sz="4" w:space="0" w:color="auto"/>
              <w:left w:val="single" w:sz="4" w:space="0" w:color="auto"/>
              <w:bottom w:val="single" w:sz="4" w:space="0" w:color="auto"/>
              <w:right w:val="single" w:sz="4" w:space="0" w:color="auto"/>
            </w:tcBorders>
            <w:vAlign w:val="center"/>
          </w:tcPr>
          <w:p w:rsidR="002258A1" w:rsidRPr="00E370B3" w:rsidRDefault="002258A1" w:rsidP="002F6275">
            <w:pPr>
              <w:spacing w:after="0" w:line="240" w:lineRule="auto"/>
              <w:jc w:val="center"/>
              <w:rPr>
                <w:rFonts w:ascii="Times New Roman" w:eastAsia="SimSun" w:hAnsi="Times New Roman" w:cs="Times New Roman"/>
                <w:noProof/>
                <w:sz w:val="24"/>
                <w:szCs w:val="24"/>
                <w:lang w:val="ro-RO" w:eastAsia="en-US"/>
              </w:rPr>
            </w:pPr>
            <w:r w:rsidRPr="00E370B3">
              <w:rPr>
                <w:rFonts w:ascii="Times New Roman" w:eastAsia="SimSun" w:hAnsi="Times New Roman" w:cs="Times New Roman"/>
                <w:noProof/>
                <w:sz w:val="24"/>
                <w:szCs w:val="24"/>
                <w:lang w:val="ro-RO" w:eastAsia="en-US"/>
              </w:rPr>
              <w:t>1</w:t>
            </w:r>
          </w:p>
        </w:tc>
        <w:tc>
          <w:tcPr>
            <w:tcW w:w="5528" w:type="dxa"/>
            <w:tcBorders>
              <w:top w:val="single" w:sz="4" w:space="0" w:color="auto"/>
              <w:left w:val="single" w:sz="4" w:space="0" w:color="auto"/>
              <w:bottom w:val="single" w:sz="4" w:space="0" w:color="auto"/>
              <w:right w:val="single" w:sz="4" w:space="0" w:color="auto"/>
            </w:tcBorders>
          </w:tcPr>
          <w:p w:rsidR="002258A1" w:rsidRPr="00E370B3" w:rsidRDefault="002258A1" w:rsidP="00262E6F">
            <w:pPr>
              <w:spacing w:after="0"/>
              <w:rPr>
                <w:rFonts w:ascii="Times New Roman" w:hAnsi="Times New Roman" w:cs="Times New Roman"/>
                <w:sz w:val="8"/>
                <w:szCs w:val="8"/>
                <w:lang w:val="ro-RO"/>
              </w:rPr>
            </w:pPr>
          </w:p>
          <w:tbl>
            <w:tblPr>
              <w:tblStyle w:val="TableGrid"/>
              <w:tblW w:w="5273" w:type="dxa"/>
              <w:tblLayout w:type="fixed"/>
              <w:tblLook w:val="04A0" w:firstRow="1" w:lastRow="0" w:firstColumn="1" w:lastColumn="0" w:noHBand="0" w:noVBand="1"/>
            </w:tblPr>
            <w:tblGrid>
              <w:gridCol w:w="2864"/>
              <w:gridCol w:w="2409"/>
            </w:tblGrid>
            <w:tr w:rsidR="002258A1" w:rsidRPr="00E370B3" w:rsidTr="002F6275">
              <w:trPr>
                <w:trHeight w:val="283"/>
              </w:trPr>
              <w:tc>
                <w:tcPr>
                  <w:tcW w:w="2864" w:type="dxa"/>
                  <w:vAlign w:val="center"/>
                </w:tcPr>
                <w:p w:rsidR="002258A1" w:rsidRPr="00E370B3" w:rsidRDefault="002258A1" w:rsidP="002F6275">
                  <w:pPr>
                    <w:ind w:right="-111"/>
                    <w:jc w:val="center"/>
                    <w:rPr>
                      <w:rFonts w:ascii="Times New Roman" w:eastAsia="SimSun" w:hAnsi="Times New Roman" w:cs="Times New Roman"/>
                      <w:b/>
                      <w:noProof/>
                      <w:sz w:val="24"/>
                      <w:szCs w:val="24"/>
                      <w:lang w:val="ro-RO" w:eastAsia="en-US"/>
                    </w:rPr>
                  </w:pPr>
                  <w:r w:rsidRPr="00E370B3">
                    <w:rPr>
                      <w:rFonts w:ascii="Times New Roman" w:hAnsi="Times New Roman" w:cs="Times New Roman"/>
                      <w:b/>
                      <w:sz w:val="24"/>
                      <w:szCs w:val="24"/>
                      <w:lang w:val="ro-RO"/>
                    </w:rPr>
                    <w:t>comision de ...</w:t>
                  </w:r>
                </w:p>
              </w:tc>
              <w:tc>
                <w:tcPr>
                  <w:tcW w:w="2409" w:type="dxa"/>
                  <w:vAlign w:val="center"/>
                </w:tcPr>
                <w:p w:rsidR="002258A1" w:rsidRPr="00E370B3" w:rsidRDefault="002258A1" w:rsidP="002F6275">
                  <w:pPr>
                    <w:ind w:left="-108" w:right="-113"/>
                    <w:jc w:val="center"/>
                    <w:rPr>
                      <w:rFonts w:ascii="Times New Roman" w:hAnsi="Times New Roman" w:cs="Times New Roman"/>
                      <w:b/>
                      <w:sz w:val="24"/>
                      <w:szCs w:val="24"/>
                      <w:lang w:val="ro-RO"/>
                    </w:rPr>
                  </w:pPr>
                  <w:r w:rsidRPr="00E370B3">
                    <w:rPr>
                      <w:rFonts w:ascii="Times New Roman" w:hAnsi="Times New Roman" w:cs="Times New Roman"/>
                      <w:b/>
                      <w:sz w:val="24"/>
                      <w:szCs w:val="24"/>
                      <w:lang w:val="ro-RO"/>
                    </w:rPr>
                    <w:t>mărime</w:t>
                  </w:r>
                </w:p>
              </w:tc>
            </w:tr>
            <w:tr w:rsidR="002258A1" w:rsidRPr="00E370B3" w:rsidTr="002F6275">
              <w:tc>
                <w:tcPr>
                  <w:tcW w:w="2864" w:type="dxa"/>
                  <w:vAlign w:val="center"/>
                </w:tcPr>
                <w:p w:rsidR="002258A1" w:rsidRPr="00E370B3" w:rsidRDefault="002258A1" w:rsidP="00157975">
                  <w:pPr>
                    <w:ind w:right="-111"/>
                    <w:rPr>
                      <w:rFonts w:ascii="Times New Roman" w:hAnsi="Times New Roman" w:cs="Times New Roman"/>
                      <w:lang w:val="ro-RO"/>
                    </w:rPr>
                  </w:pPr>
                  <w:r w:rsidRPr="00E370B3">
                    <w:rPr>
                      <w:rFonts w:ascii="Times New Roman" w:hAnsi="Times New Roman" w:cs="Times New Roman"/>
                      <w:lang w:val="ro-RO"/>
                    </w:rPr>
                    <w:t>deschidere cont</w:t>
                  </w:r>
                </w:p>
              </w:tc>
              <w:tc>
                <w:tcPr>
                  <w:tcW w:w="2409" w:type="dxa"/>
                  <w:vAlign w:val="center"/>
                </w:tcPr>
                <w:p w:rsidR="002258A1" w:rsidRPr="00E370B3" w:rsidRDefault="002258A1" w:rsidP="002F6275">
                  <w:pPr>
                    <w:ind w:left="-108" w:right="-111"/>
                    <w:jc w:val="center"/>
                    <w:rPr>
                      <w:rFonts w:ascii="Times New Roman" w:hAnsi="Times New Roman" w:cs="Times New Roman"/>
                      <w:sz w:val="24"/>
                      <w:szCs w:val="24"/>
                      <w:lang w:val="ro-RO"/>
                    </w:rPr>
                  </w:pPr>
                </w:p>
              </w:tc>
            </w:tr>
            <w:tr w:rsidR="002258A1" w:rsidRPr="00E370B3" w:rsidTr="002F6275">
              <w:tc>
                <w:tcPr>
                  <w:tcW w:w="2864" w:type="dxa"/>
                  <w:vAlign w:val="center"/>
                </w:tcPr>
                <w:p w:rsidR="002258A1" w:rsidRPr="00E370B3" w:rsidRDefault="002258A1" w:rsidP="002850DD">
                  <w:pPr>
                    <w:ind w:right="-111"/>
                    <w:rPr>
                      <w:rFonts w:ascii="Times New Roman" w:hAnsi="Times New Roman" w:cs="Times New Roman"/>
                      <w:lang w:val="ro-RO"/>
                    </w:rPr>
                  </w:pPr>
                  <w:r w:rsidRPr="00E370B3">
                    <w:rPr>
                      <w:rFonts w:ascii="Times New Roman" w:hAnsi="Times New Roman" w:cs="Times New Roman"/>
                      <w:lang w:val="ro-RO"/>
                    </w:rPr>
                    <w:t>autentificare fișei cu semnături</w:t>
                  </w:r>
                </w:p>
              </w:tc>
              <w:tc>
                <w:tcPr>
                  <w:tcW w:w="2409" w:type="dxa"/>
                  <w:vAlign w:val="center"/>
                </w:tcPr>
                <w:p w:rsidR="002258A1" w:rsidRPr="00E370B3" w:rsidRDefault="002258A1" w:rsidP="002F6275">
                  <w:pPr>
                    <w:ind w:left="-108" w:right="-111"/>
                    <w:jc w:val="center"/>
                    <w:rPr>
                      <w:rFonts w:ascii="Times New Roman" w:hAnsi="Times New Roman" w:cs="Times New Roman"/>
                      <w:sz w:val="24"/>
                      <w:szCs w:val="24"/>
                      <w:lang w:val="ro-RO"/>
                    </w:rPr>
                  </w:pPr>
                </w:p>
              </w:tc>
            </w:tr>
            <w:tr w:rsidR="002258A1" w:rsidRPr="00537EC2" w:rsidTr="002F6275">
              <w:tc>
                <w:tcPr>
                  <w:tcW w:w="2864" w:type="dxa"/>
                  <w:vAlign w:val="center"/>
                </w:tcPr>
                <w:p w:rsidR="002258A1" w:rsidRPr="00E370B3" w:rsidRDefault="002258A1" w:rsidP="00157975">
                  <w:pPr>
                    <w:ind w:right="-111"/>
                    <w:rPr>
                      <w:rFonts w:ascii="Times New Roman" w:hAnsi="Times New Roman" w:cs="Times New Roman"/>
                      <w:lang w:val="ro-RO"/>
                    </w:rPr>
                  </w:pPr>
                  <w:r w:rsidRPr="00E370B3">
                    <w:rPr>
                      <w:rFonts w:ascii="Times New Roman" w:hAnsi="Times New Roman" w:cs="Times New Roman"/>
                      <w:lang w:val="ro-RO"/>
                    </w:rPr>
                    <w:t>ordin de plată spre alte bănci</w:t>
                  </w:r>
                </w:p>
              </w:tc>
              <w:tc>
                <w:tcPr>
                  <w:tcW w:w="2409" w:type="dxa"/>
                  <w:vAlign w:val="center"/>
                </w:tcPr>
                <w:p w:rsidR="002258A1" w:rsidRPr="00E370B3" w:rsidRDefault="002258A1" w:rsidP="002F6275">
                  <w:pPr>
                    <w:ind w:left="-108" w:right="-111"/>
                    <w:jc w:val="center"/>
                    <w:rPr>
                      <w:rFonts w:ascii="Times New Roman" w:hAnsi="Times New Roman" w:cs="Times New Roman"/>
                      <w:sz w:val="24"/>
                      <w:szCs w:val="24"/>
                      <w:lang w:val="ro-RO"/>
                    </w:rPr>
                  </w:pPr>
                </w:p>
              </w:tc>
            </w:tr>
            <w:tr w:rsidR="002258A1" w:rsidRPr="00E370B3" w:rsidTr="002F6275">
              <w:tc>
                <w:tcPr>
                  <w:tcW w:w="2864" w:type="dxa"/>
                  <w:vAlign w:val="center"/>
                </w:tcPr>
                <w:p w:rsidR="002258A1" w:rsidRPr="00E370B3" w:rsidRDefault="002258A1" w:rsidP="00157975">
                  <w:pPr>
                    <w:ind w:right="-111"/>
                    <w:rPr>
                      <w:rFonts w:ascii="Times New Roman" w:hAnsi="Times New Roman" w:cs="Times New Roman"/>
                      <w:lang w:val="ro-RO"/>
                    </w:rPr>
                  </w:pPr>
                  <w:r w:rsidRPr="00E370B3">
                    <w:rPr>
                      <w:rFonts w:ascii="Times New Roman" w:hAnsi="Times New Roman" w:cs="Times New Roman"/>
                      <w:lang w:val="ro-RO"/>
                    </w:rPr>
                    <w:t>ordin de plată intern</w:t>
                  </w:r>
                </w:p>
              </w:tc>
              <w:tc>
                <w:tcPr>
                  <w:tcW w:w="2409" w:type="dxa"/>
                  <w:vAlign w:val="center"/>
                </w:tcPr>
                <w:p w:rsidR="002258A1" w:rsidRPr="00E370B3" w:rsidRDefault="002258A1" w:rsidP="002F6275">
                  <w:pPr>
                    <w:ind w:left="-108" w:right="-111"/>
                    <w:jc w:val="center"/>
                    <w:rPr>
                      <w:rFonts w:ascii="Times New Roman" w:hAnsi="Times New Roman" w:cs="Times New Roman"/>
                      <w:sz w:val="24"/>
                      <w:szCs w:val="24"/>
                      <w:lang w:val="ro-RO"/>
                    </w:rPr>
                  </w:pPr>
                </w:p>
              </w:tc>
            </w:tr>
            <w:tr w:rsidR="002258A1" w:rsidRPr="00537EC2" w:rsidTr="002F6275">
              <w:tc>
                <w:tcPr>
                  <w:tcW w:w="2864" w:type="dxa"/>
                  <w:vAlign w:val="center"/>
                </w:tcPr>
                <w:p w:rsidR="002258A1" w:rsidRPr="00E370B3" w:rsidRDefault="002258A1" w:rsidP="002F6275">
                  <w:pPr>
                    <w:ind w:right="-111"/>
                    <w:rPr>
                      <w:rFonts w:ascii="Times New Roman" w:hAnsi="Times New Roman" w:cs="Times New Roman"/>
                      <w:lang w:val="ro-RO"/>
                    </w:rPr>
                  </w:pPr>
                  <w:r w:rsidRPr="00E370B3">
                    <w:rPr>
                      <w:rFonts w:ascii="Times New Roman" w:hAnsi="Times New Roman" w:cs="Times New Roman"/>
                      <w:lang w:val="ro-RO"/>
                    </w:rPr>
                    <w:t>transfer sold la altă bancă</w:t>
                  </w:r>
                </w:p>
              </w:tc>
              <w:tc>
                <w:tcPr>
                  <w:tcW w:w="2409" w:type="dxa"/>
                  <w:vAlign w:val="center"/>
                </w:tcPr>
                <w:p w:rsidR="002258A1" w:rsidRPr="00E370B3" w:rsidRDefault="002258A1" w:rsidP="002F6275">
                  <w:pPr>
                    <w:ind w:left="-108" w:right="-111"/>
                    <w:jc w:val="center"/>
                    <w:rPr>
                      <w:rFonts w:ascii="Times New Roman" w:hAnsi="Times New Roman" w:cs="Times New Roman"/>
                      <w:sz w:val="24"/>
                      <w:szCs w:val="24"/>
                      <w:lang w:val="ro-RO"/>
                    </w:rPr>
                  </w:pPr>
                </w:p>
              </w:tc>
            </w:tr>
            <w:tr w:rsidR="002258A1" w:rsidRPr="00DB4A66" w:rsidTr="002F6275">
              <w:tc>
                <w:tcPr>
                  <w:tcW w:w="2864" w:type="dxa"/>
                  <w:vAlign w:val="center"/>
                </w:tcPr>
                <w:p w:rsidR="002258A1" w:rsidRPr="00E370B3" w:rsidRDefault="002258A1" w:rsidP="002F6275">
                  <w:pPr>
                    <w:ind w:right="-111"/>
                    <w:rPr>
                      <w:rFonts w:ascii="Times New Roman" w:hAnsi="Times New Roman" w:cs="Times New Roman"/>
                      <w:lang w:val="ro-RO"/>
                    </w:rPr>
                  </w:pPr>
                  <w:r>
                    <w:rPr>
                      <w:rFonts w:ascii="Times New Roman" w:hAnsi="Times New Roman" w:cs="Times New Roman"/>
                      <w:lang w:val="ro-RO"/>
                    </w:rPr>
                    <w:t>administrare lunară cont</w:t>
                  </w:r>
                </w:p>
              </w:tc>
              <w:tc>
                <w:tcPr>
                  <w:tcW w:w="2409" w:type="dxa"/>
                  <w:vAlign w:val="center"/>
                </w:tcPr>
                <w:p w:rsidR="002258A1" w:rsidRPr="00E370B3" w:rsidRDefault="002258A1" w:rsidP="002F6275">
                  <w:pPr>
                    <w:ind w:left="-108" w:right="-111"/>
                    <w:jc w:val="center"/>
                    <w:rPr>
                      <w:rFonts w:ascii="Times New Roman" w:hAnsi="Times New Roman" w:cs="Times New Roman"/>
                      <w:sz w:val="24"/>
                      <w:szCs w:val="24"/>
                      <w:lang w:val="ro-RO"/>
                    </w:rPr>
                  </w:pPr>
                </w:p>
              </w:tc>
            </w:tr>
            <w:tr w:rsidR="002258A1" w:rsidRPr="00537EC2" w:rsidTr="002F6275">
              <w:tc>
                <w:tcPr>
                  <w:tcW w:w="2864" w:type="dxa"/>
                  <w:vAlign w:val="center"/>
                </w:tcPr>
                <w:p w:rsidR="002258A1" w:rsidRDefault="002258A1" w:rsidP="00537EC2">
                  <w:pPr>
                    <w:ind w:right="-111"/>
                    <w:rPr>
                      <w:rFonts w:ascii="Times New Roman" w:hAnsi="Times New Roman" w:cs="Times New Roman"/>
                      <w:lang w:val="ro-RO"/>
                    </w:rPr>
                  </w:pPr>
                  <w:r>
                    <w:rPr>
                      <w:rFonts w:ascii="Times New Roman" w:hAnsi="Times New Roman" w:cs="Times New Roman"/>
                      <w:lang w:val="ro-RO"/>
                    </w:rPr>
                    <w:t>conectare la client-banc</w:t>
                  </w:r>
                </w:p>
              </w:tc>
              <w:tc>
                <w:tcPr>
                  <w:tcW w:w="2409" w:type="dxa"/>
                  <w:vAlign w:val="center"/>
                </w:tcPr>
                <w:p w:rsidR="002258A1" w:rsidRPr="00E370B3" w:rsidRDefault="002258A1" w:rsidP="002F6275">
                  <w:pPr>
                    <w:ind w:left="-108" w:right="-111"/>
                    <w:jc w:val="center"/>
                    <w:rPr>
                      <w:rFonts w:ascii="Times New Roman" w:hAnsi="Times New Roman" w:cs="Times New Roman"/>
                      <w:sz w:val="24"/>
                      <w:szCs w:val="24"/>
                      <w:lang w:val="ro-RO"/>
                    </w:rPr>
                  </w:pPr>
                </w:p>
              </w:tc>
            </w:tr>
            <w:tr w:rsidR="002258A1" w:rsidRPr="00DB4A66" w:rsidTr="002F6275">
              <w:tc>
                <w:tcPr>
                  <w:tcW w:w="2864" w:type="dxa"/>
                  <w:vAlign w:val="center"/>
                </w:tcPr>
                <w:p w:rsidR="002258A1" w:rsidRDefault="002258A1" w:rsidP="00537EC2">
                  <w:pPr>
                    <w:ind w:right="-111"/>
                    <w:rPr>
                      <w:rFonts w:ascii="Times New Roman" w:hAnsi="Times New Roman" w:cs="Times New Roman"/>
                      <w:lang w:val="ro-RO"/>
                    </w:rPr>
                  </w:pPr>
                  <w:r>
                    <w:rPr>
                      <w:rFonts w:ascii="Times New Roman" w:hAnsi="Times New Roman" w:cs="Times New Roman"/>
                      <w:lang w:val="ro-RO"/>
                    </w:rPr>
                    <w:t>deservire lunară client-banc</w:t>
                  </w:r>
                </w:p>
              </w:tc>
              <w:tc>
                <w:tcPr>
                  <w:tcW w:w="2409" w:type="dxa"/>
                  <w:vAlign w:val="center"/>
                </w:tcPr>
                <w:p w:rsidR="002258A1" w:rsidRPr="00E370B3" w:rsidRDefault="002258A1" w:rsidP="002F6275">
                  <w:pPr>
                    <w:ind w:left="-108" w:right="-111"/>
                    <w:jc w:val="center"/>
                    <w:rPr>
                      <w:rFonts w:ascii="Times New Roman" w:hAnsi="Times New Roman" w:cs="Times New Roman"/>
                      <w:sz w:val="24"/>
                      <w:szCs w:val="24"/>
                      <w:lang w:val="ro-RO"/>
                    </w:rPr>
                  </w:pPr>
                </w:p>
              </w:tc>
            </w:tr>
            <w:tr w:rsidR="002258A1" w:rsidRPr="00537EC2" w:rsidTr="002F6275">
              <w:tc>
                <w:tcPr>
                  <w:tcW w:w="2864" w:type="dxa"/>
                  <w:vAlign w:val="center"/>
                </w:tcPr>
                <w:p w:rsidR="002258A1" w:rsidRDefault="002258A1" w:rsidP="00537EC2">
                  <w:pPr>
                    <w:ind w:right="-111"/>
                    <w:rPr>
                      <w:rFonts w:ascii="Times New Roman" w:hAnsi="Times New Roman" w:cs="Times New Roman"/>
                      <w:lang w:val="ro-RO"/>
                    </w:rPr>
                  </w:pPr>
                  <w:r w:rsidRPr="00537EC2">
                    <w:rPr>
                      <w:rFonts w:ascii="Times New Roman" w:hAnsi="Times New Roman" w:cs="Times New Roman"/>
                      <w:lang w:val="ro-RO"/>
                    </w:rPr>
                    <w:t xml:space="preserve">deconectare </w:t>
                  </w:r>
                  <w:r>
                    <w:rPr>
                      <w:rFonts w:ascii="Times New Roman" w:hAnsi="Times New Roman" w:cs="Times New Roman"/>
                      <w:lang w:val="ro-RO"/>
                    </w:rPr>
                    <w:t xml:space="preserve">de </w:t>
                  </w:r>
                  <w:r w:rsidRPr="00537EC2">
                    <w:rPr>
                      <w:rFonts w:ascii="Times New Roman" w:hAnsi="Times New Roman" w:cs="Times New Roman"/>
                      <w:lang w:val="ro-RO"/>
                    </w:rPr>
                    <w:t>la client-ban</w:t>
                  </w:r>
                  <w:r>
                    <w:rPr>
                      <w:rFonts w:ascii="Times New Roman" w:hAnsi="Times New Roman" w:cs="Times New Roman"/>
                      <w:lang w:val="ro-RO"/>
                    </w:rPr>
                    <w:t>c</w:t>
                  </w:r>
                </w:p>
              </w:tc>
              <w:tc>
                <w:tcPr>
                  <w:tcW w:w="2409" w:type="dxa"/>
                  <w:vAlign w:val="center"/>
                </w:tcPr>
                <w:p w:rsidR="002258A1" w:rsidRPr="00E370B3" w:rsidRDefault="002258A1" w:rsidP="002F6275">
                  <w:pPr>
                    <w:ind w:left="-108" w:right="-111"/>
                    <w:jc w:val="center"/>
                    <w:rPr>
                      <w:rFonts w:ascii="Times New Roman" w:hAnsi="Times New Roman" w:cs="Times New Roman"/>
                      <w:sz w:val="24"/>
                      <w:szCs w:val="24"/>
                      <w:lang w:val="ro-RO"/>
                    </w:rPr>
                  </w:pPr>
                </w:p>
              </w:tc>
            </w:tr>
            <w:tr w:rsidR="002258A1" w:rsidRPr="00E370B3" w:rsidTr="002F6275">
              <w:tc>
                <w:tcPr>
                  <w:tcW w:w="2864" w:type="dxa"/>
                  <w:vAlign w:val="center"/>
                </w:tcPr>
                <w:p w:rsidR="002258A1" w:rsidRPr="00E370B3" w:rsidRDefault="002258A1" w:rsidP="002F6275">
                  <w:pPr>
                    <w:ind w:right="-111"/>
                    <w:rPr>
                      <w:rFonts w:ascii="Times New Roman" w:hAnsi="Times New Roman" w:cs="Times New Roman"/>
                      <w:lang w:val="ro-RO"/>
                    </w:rPr>
                  </w:pPr>
                  <w:r w:rsidRPr="00E370B3">
                    <w:rPr>
                      <w:rFonts w:ascii="Times New Roman" w:hAnsi="Times New Roman" w:cs="Times New Roman"/>
                      <w:lang w:val="ro-RO"/>
                    </w:rPr>
                    <w:t>închidere cont</w:t>
                  </w:r>
                </w:p>
              </w:tc>
              <w:tc>
                <w:tcPr>
                  <w:tcW w:w="2409" w:type="dxa"/>
                  <w:vAlign w:val="center"/>
                </w:tcPr>
                <w:p w:rsidR="002258A1" w:rsidRPr="00E370B3" w:rsidRDefault="002258A1" w:rsidP="002F6275">
                  <w:pPr>
                    <w:ind w:left="-108" w:right="-111"/>
                    <w:jc w:val="center"/>
                    <w:rPr>
                      <w:rFonts w:ascii="Times New Roman" w:hAnsi="Times New Roman" w:cs="Times New Roman"/>
                      <w:sz w:val="24"/>
                      <w:szCs w:val="24"/>
                      <w:lang w:val="ro-RO"/>
                    </w:rPr>
                  </w:pPr>
                </w:p>
              </w:tc>
            </w:tr>
          </w:tbl>
          <w:p w:rsidR="002258A1" w:rsidRPr="00E370B3" w:rsidRDefault="002258A1" w:rsidP="00262E6F">
            <w:pPr>
              <w:spacing w:after="0"/>
              <w:rPr>
                <w:rFonts w:ascii="Times New Roman" w:hAnsi="Times New Roman" w:cs="Times New Roman"/>
                <w:sz w:val="8"/>
                <w:szCs w:val="8"/>
                <w:lang w:val="ro-RO"/>
              </w:rPr>
            </w:pPr>
          </w:p>
        </w:tc>
        <w:tc>
          <w:tcPr>
            <w:tcW w:w="1908" w:type="dxa"/>
            <w:tcBorders>
              <w:top w:val="single" w:sz="4" w:space="0" w:color="auto"/>
              <w:left w:val="single" w:sz="4" w:space="0" w:color="auto"/>
              <w:bottom w:val="single" w:sz="4" w:space="0" w:color="auto"/>
              <w:right w:val="single" w:sz="4" w:space="0" w:color="auto"/>
            </w:tcBorders>
            <w:vAlign w:val="center"/>
          </w:tcPr>
          <w:p w:rsidR="002258A1" w:rsidRPr="00E370B3" w:rsidRDefault="002258A1" w:rsidP="007719B5">
            <w:pPr>
              <w:pStyle w:val="ListParagraph"/>
              <w:numPr>
                <w:ilvl w:val="0"/>
                <w:numId w:val="37"/>
              </w:numPr>
              <w:tabs>
                <w:tab w:val="clear" w:pos="1134"/>
                <w:tab w:val="left" w:pos="1517"/>
              </w:tabs>
              <w:ind w:left="241" w:right="34" w:hanging="241"/>
              <w:jc w:val="right"/>
              <w:rPr>
                <w:rFonts w:eastAsia="SimSun"/>
                <w:noProof/>
                <w:lang w:val="ro-RO"/>
              </w:rPr>
            </w:pPr>
            <w:r w:rsidRPr="00E370B3">
              <w:rPr>
                <w:rFonts w:eastAsia="SimSun"/>
                <w:noProof/>
                <w:lang w:val="ro-RO"/>
              </w:rPr>
              <w:t xml:space="preserve">-000 000.00 </w:t>
            </w:r>
            <w:r w:rsidRPr="00E370B3">
              <w:rPr>
                <w:rFonts w:eastAsia="SimSun"/>
                <w:b/>
                <w:noProof/>
                <w:vertAlign w:val="superscript"/>
                <w:lang w:val="ro-RO"/>
              </w:rPr>
              <w:t>6</w:t>
            </w:r>
          </w:p>
        </w:tc>
        <w:tc>
          <w:tcPr>
            <w:tcW w:w="1515" w:type="dxa"/>
            <w:tcBorders>
              <w:left w:val="single" w:sz="4" w:space="0" w:color="auto"/>
              <w:bottom w:val="single" w:sz="4" w:space="0" w:color="auto"/>
              <w:right w:val="single" w:sz="4" w:space="0" w:color="auto"/>
            </w:tcBorders>
            <w:vAlign w:val="center"/>
          </w:tcPr>
          <w:p w:rsidR="002258A1" w:rsidRPr="00E370B3" w:rsidRDefault="002258A1" w:rsidP="00057B7A">
            <w:pPr>
              <w:spacing w:after="0" w:line="240" w:lineRule="auto"/>
              <w:jc w:val="center"/>
              <w:rPr>
                <w:rFonts w:ascii="Times New Roman" w:hAnsi="Times New Roman" w:cs="Times New Roman"/>
                <w:sz w:val="24"/>
                <w:szCs w:val="24"/>
                <w:lang w:val="ro-RO"/>
              </w:rPr>
            </w:pPr>
          </w:p>
        </w:tc>
        <w:tc>
          <w:tcPr>
            <w:tcW w:w="1113" w:type="dxa"/>
            <w:tcBorders>
              <w:left w:val="single" w:sz="4" w:space="0" w:color="auto"/>
              <w:bottom w:val="single" w:sz="4" w:space="0" w:color="auto"/>
              <w:right w:val="single" w:sz="4" w:space="0" w:color="auto"/>
            </w:tcBorders>
            <w:vAlign w:val="center"/>
          </w:tcPr>
          <w:p w:rsidR="002258A1" w:rsidRPr="00E370B3" w:rsidRDefault="002258A1" w:rsidP="00057B7A">
            <w:pPr>
              <w:spacing w:after="0" w:line="240" w:lineRule="auto"/>
              <w:jc w:val="center"/>
              <w:rPr>
                <w:rFonts w:ascii="Times New Roman" w:eastAsia="SimSun" w:hAnsi="Times New Roman" w:cs="Times New Roman"/>
                <w:noProof/>
                <w:sz w:val="24"/>
                <w:szCs w:val="24"/>
                <w:lang w:val="ro-RO" w:eastAsia="en-US"/>
              </w:rPr>
            </w:pPr>
          </w:p>
        </w:tc>
        <w:tc>
          <w:tcPr>
            <w:tcW w:w="958" w:type="dxa"/>
            <w:tcBorders>
              <w:left w:val="single" w:sz="4" w:space="0" w:color="auto"/>
              <w:bottom w:val="single" w:sz="4" w:space="0" w:color="auto"/>
              <w:right w:val="single" w:sz="4" w:space="0" w:color="auto"/>
            </w:tcBorders>
            <w:vAlign w:val="center"/>
          </w:tcPr>
          <w:p w:rsidR="002258A1" w:rsidRPr="00E370B3" w:rsidRDefault="002258A1" w:rsidP="00057B7A">
            <w:pPr>
              <w:spacing w:after="0" w:line="240" w:lineRule="auto"/>
              <w:rPr>
                <w:rFonts w:ascii="Times New Roman" w:eastAsia="SimSun" w:hAnsi="Times New Roman" w:cs="Times New Roman"/>
                <w:noProof/>
                <w:sz w:val="24"/>
                <w:szCs w:val="24"/>
                <w:lang w:val="ro-RO" w:eastAsia="en-US"/>
              </w:rPr>
            </w:pPr>
          </w:p>
        </w:tc>
      </w:tr>
      <w:tr w:rsidR="00FA7C86" w:rsidRPr="00E370B3" w:rsidTr="003232E7">
        <w:trPr>
          <w:trHeight w:val="247"/>
        </w:trPr>
        <w:tc>
          <w:tcPr>
            <w:tcW w:w="10456" w:type="dxa"/>
            <w:gridSpan w:val="6"/>
            <w:tcBorders>
              <w:top w:val="single" w:sz="4" w:space="0" w:color="auto"/>
              <w:left w:val="single" w:sz="4" w:space="0" w:color="auto"/>
              <w:bottom w:val="single" w:sz="4" w:space="0" w:color="auto"/>
              <w:right w:val="single" w:sz="4" w:space="0" w:color="auto"/>
            </w:tcBorders>
            <w:vAlign w:val="center"/>
          </w:tcPr>
          <w:p w:rsidR="00FA7C86" w:rsidRPr="00E370B3" w:rsidRDefault="00FA7C86" w:rsidP="00904F15">
            <w:pPr>
              <w:spacing w:after="0" w:line="240" w:lineRule="auto"/>
              <w:ind w:right="211"/>
              <w:jc w:val="right"/>
              <w:rPr>
                <w:rFonts w:ascii="Times New Roman" w:eastAsia="SimSun" w:hAnsi="Times New Roman" w:cs="Times New Roman"/>
                <w:b/>
                <w:noProof/>
                <w:sz w:val="24"/>
                <w:szCs w:val="24"/>
                <w:lang w:val="ro-RO" w:eastAsia="en-US"/>
              </w:rPr>
            </w:pPr>
            <w:r w:rsidRPr="00E370B3">
              <w:rPr>
                <w:rFonts w:ascii="Times New Roman" w:eastAsia="SimSun" w:hAnsi="Times New Roman" w:cs="Times New Roman"/>
                <w:b/>
                <w:noProof/>
                <w:sz w:val="24"/>
                <w:szCs w:val="24"/>
                <w:lang w:val="ro-RO" w:eastAsia="en-US"/>
              </w:rPr>
              <w:t>TOTAL  (1.+2.+3.</w:t>
            </w:r>
            <w:r w:rsidR="00E370B3" w:rsidRPr="00E370B3">
              <w:rPr>
                <w:rFonts w:ascii="Times New Roman" w:eastAsia="SimSun" w:hAnsi="Times New Roman" w:cs="Times New Roman"/>
                <w:b/>
                <w:noProof/>
                <w:sz w:val="24"/>
                <w:szCs w:val="24"/>
                <w:lang w:val="ro-RO" w:eastAsia="en-US"/>
              </w:rPr>
              <w:t>+4.</w:t>
            </w:r>
            <w:r w:rsidRPr="00E370B3">
              <w:rPr>
                <w:rFonts w:ascii="Times New Roman" w:eastAsia="SimSun" w:hAnsi="Times New Roman" w:cs="Times New Roman"/>
                <w:b/>
                <w:noProof/>
                <w:sz w:val="24"/>
                <w:szCs w:val="24"/>
                <w:lang w:val="ro-RO" w:eastAsia="en-US"/>
              </w:rPr>
              <w:t>)</w:t>
            </w:r>
          </w:p>
        </w:tc>
        <w:tc>
          <w:tcPr>
            <w:tcW w:w="1908" w:type="dxa"/>
            <w:tcBorders>
              <w:top w:val="single" w:sz="4" w:space="0" w:color="auto"/>
              <w:left w:val="single" w:sz="4" w:space="0" w:color="auto"/>
              <w:bottom w:val="single" w:sz="4" w:space="0" w:color="auto"/>
              <w:right w:val="single" w:sz="4" w:space="0" w:color="auto"/>
            </w:tcBorders>
            <w:vAlign w:val="center"/>
          </w:tcPr>
          <w:p w:rsidR="00FA7C86" w:rsidRPr="00E370B3" w:rsidRDefault="00FA7C86" w:rsidP="00322E2F">
            <w:pPr>
              <w:spacing w:after="0" w:line="240" w:lineRule="auto"/>
              <w:ind w:right="176"/>
              <w:jc w:val="right"/>
              <w:rPr>
                <w:rFonts w:ascii="Times New Roman" w:eastAsia="SimSun" w:hAnsi="Times New Roman" w:cs="Times New Roman"/>
                <w:b/>
                <w:noProof/>
                <w:sz w:val="24"/>
                <w:szCs w:val="24"/>
                <w:lang w:val="ro-RO" w:eastAsia="en-US"/>
              </w:rPr>
            </w:pPr>
            <w:r w:rsidRPr="00E370B3">
              <w:rPr>
                <w:rFonts w:ascii="Times New Roman" w:eastAsia="SimSun" w:hAnsi="Times New Roman" w:cs="Times New Roman"/>
                <w:b/>
                <w:noProof/>
                <w:sz w:val="24"/>
                <w:szCs w:val="24"/>
                <w:lang w:val="ro-RO" w:eastAsia="en-US"/>
              </w:rPr>
              <w:t>000 000.00</w:t>
            </w:r>
          </w:p>
        </w:tc>
        <w:tc>
          <w:tcPr>
            <w:tcW w:w="3586" w:type="dxa"/>
            <w:gridSpan w:val="3"/>
            <w:tcBorders>
              <w:top w:val="single" w:sz="4" w:space="0" w:color="auto"/>
              <w:left w:val="single" w:sz="4" w:space="0" w:color="auto"/>
              <w:bottom w:val="single" w:sz="4" w:space="0" w:color="auto"/>
              <w:right w:val="single" w:sz="4" w:space="0" w:color="auto"/>
            </w:tcBorders>
            <w:vAlign w:val="center"/>
          </w:tcPr>
          <w:p w:rsidR="00FA7C86" w:rsidRPr="00E370B3" w:rsidRDefault="00FA7C86" w:rsidP="00057B7A">
            <w:pPr>
              <w:spacing w:after="0" w:line="240" w:lineRule="auto"/>
              <w:rPr>
                <w:rFonts w:ascii="Times New Roman" w:eastAsia="SimSun" w:hAnsi="Times New Roman" w:cs="Times New Roman"/>
                <w:b/>
                <w:noProof/>
                <w:sz w:val="24"/>
                <w:szCs w:val="24"/>
                <w:lang w:val="ro-RO" w:eastAsia="en-US"/>
              </w:rPr>
            </w:pPr>
          </w:p>
        </w:tc>
      </w:tr>
    </w:tbl>
    <w:p w:rsidR="00B85D97" w:rsidRPr="003232E7" w:rsidRDefault="00B85D97" w:rsidP="00057B7A">
      <w:pPr>
        <w:spacing w:after="0" w:line="360" w:lineRule="auto"/>
        <w:rPr>
          <w:rFonts w:ascii="Times New Roman" w:hAnsi="Times New Roman" w:cs="Times New Roman"/>
          <w:sz w:val="6"/>
          <w:szCs w:val="6"/>
          <w:lang w:val="ro-RO"/>
        </w:rPr>
      </w:pPr>
    </w:p>
    <w:p w:rsidR="00322E2F" w:rsidRPr="00E370B3" w:rsidRDefault="00275623" w:rsidP="00322E2F">
      <w:pPr>
        <w:spacing w:after="0" w:line="360" w:lineRule="auto"/>
        <w:ind w:left="709"/>
        <w:jc w:val="both"/>
        <w:rPr>
          <w:rFonts w:ascii="Times New Roman" w:hAnsi="Times New Roman" w:cs="Times New Roman"/>
          <w:b/>
          <w:u w:val="single"/>
          <w:lang w:val="ro-RO"/>
        </w:rPr>
      </w:pPr>
      <w:r w:rsidRPr="00E370B3">
        <w:rPr>
          <w:rFonts w:ascii="Times New Roman" w:hAnsi="Times New Roman" w:cs="Times New Roman"/>
          <w:b/>
          <w:u w:val="single"/>
          <w:lang w:val="ro-RO"/>
        </w:rPr>
        <w:t xml:space="preserve">Note:  </w:t>
      </w:r>
    </w:p>
    <w:p w:rsidR="00322E2F" w:rsidRPr="00E370B3" w:rsidRDefault="009A74DF" w:rsidP="00DB4A66">
      <w:pPr>
        <w:pStyle w:val="ListParagraph"/>
        <w:numPr>
          <w:ilvl w:val="0"/>
          <w:numId w:val="35"/>
        </w:numPr>
        <w:spacing w:line="276" w:lineRule="auto"/>
        <w:ind w:left="714" w:hanging="357"/>
        <w:rPr>
          <w:lang w:val="ro-RO"/>
        </w:rPr>
      </w:pPr>
      <w:r w:rsidRPr="00E370B3">
        <w:rPr>
          <w:lang w:val="ro-RO"/>
        </w:rPr>
        <w:t>Suma totală a cheltuielilor</w:t>
      </w:r>
      <w:r w:rsidR="002258A1">
        <w:rPr>
          <w:lang w:val="ro-RO"/>
        </w:rPr>
        <w:t xml:space="preserve"> (conform Tab. din coloana 5)</w:t>
      </w:r>
      <w:r w:rsidR="00322E2F" w:rsidRPr="00E370B3">
        <w:rPr>
          <w:lang w:val="ro-RO"/>
        </w:rPr>
        <w:t xml:space="preserve">, </w:t>
      </w:r>
      <w:r w:rsidRPr="00E370B3">
        <w:rPr>
          <w:lang w:val="ro-RO"/>
        </w:rPr>
        <w:t xml:space="preserve">calculate </w:t>
      </w:r>
      <w:r w:rsidR="00322E2F" w:rsidRPr="00E370B3">
        <w:rPr>
          <w:lang w:val="ro-RO"/>
        </w:rPr>
        <w:t xml:space="preserve">pentru toată suma </w:t>
      </w:r>
      <w:r w:rsidRPr="00E370B3">
        <w:rPr>
          <w:lang w:val="ro-RO"/>
        </w:rPr>
        <w:t xml:space="preserve">GB </w:t>
      </w:r>
      <w:r w:rsidR="00322E2F" w:rsidRPr="00E370B3">
        <w:rPr>
          <w:lang w:val="ro-RO"/>
        </w:rPr>
        <w:t xml:space="preserve">și </w:t>
      </w:r>
      <w:r w:rsidRPr="00E370B3">
        <w:rPr>
          <w:lang w:val="ro-RO"/>
        </w:rPr>
        <w:t xml:space="preserve">pentru </w:t>
      </w:r>
      <w:r w:rsidR="00322E2F" w:rsidRPr="00E370B3">
        <w:rPr>
          <w:lang w:val="ro-RO"/>
        </w:rPr>
        <w:t>toată perioada emiterii GB (6 luni) și executarea integrală a GB (într-o singură sumă).</w:t>
      </w:r>
      <w:r w:rsidRPr="00E370B3">
        <w:rPr>
          <w:lang w:val="ro-RO"/>
        </w:rPr>
        <w:t xml:space="preserve"> Deoarece suma reprezintă cheltuielile noastre, în fața sumei stă semnul  ”–” (minus).</w:t>
      </w:r>
    </w:p>
    <w:p w:rsidR="008E33A8" w:rsidRPr="00E370B3" w:rsidRDefault="00275623" w:rsidP="00DB4A66">
      <w:pPr>
        <w:pStyle w:val="ListParagraph"/>
        <w:numPr>
          <w:ilvl w:val="0"/>
          <w:numId w:val="35"/>
        </w:numPr>
        <w:spacing w:line="276" w:lineRule="auto"/>
        <w:ind w:left="714" w:hanging="357"/>
        <w:rPr>
          <w:lang w:val="ro-RO"/>
        </w:rPr>
      </w:pPr>
      <w:r w:rsidRPr="00E370B3">
        <w:rPr>
          <w:lang w:val="ro-RO"/>
        </w:rPr>
        <w:t>Dat fiind faptul că nu sunt cunoscute eventualele majorări ale sumei sau ale perioadei de extindere a termenului GB, sau altele modificări/anulare a GB, comisioanele respective nu vor fi luate în calcul la evaluarea ofertelor</w:t>
      </w:r>
      <w:r w:rsidR="009A74DF" w:rsidRPr="00E370B3">
        <w:rPr>
          <w:lang w:val="ro-RO"/>
        </w:rPr>
        <w:t xml:space="preserve">, respectiv la calculul sumei </w:t>
      </w:r>
      <w:r w:rsidR="009A74DF" w:rsidRPr="00E370B3">
        <w:rPr>
          <w:b/>
          <w:lang w:val="ro-RO"/>
        </w:rPr>
        <w:t>1.</w:t>
      </w:r>
      <w:r w:rsidRPr="00E370B3">
        <w:rPr>
          <w:lang w:val="ro-RO"/>
        </w:rPr>
        <w:t>.</w:t>
      </w:r>
    </w:p>
    <w:p w:rsidR="00275623" w:rsidRPr="00E370B3" w:rsidRDefault="009A74DF" w:rsidP="00DB4A66">
      <w:pPr>
        <w:pStyle w:val="ListParagraph"/>
        <w:numPr>
          <w:ilvl w:val="0"/>
          <w:numId w:val="35"/>
        </w:numPr>
        <w:spacing w:line="276" w:lineRule="auto"/>
        <w:ind w:left="714" w:hanging="357"/>
        <w:rPr>
          <w:lang w:val="ro-RO"/>
        </w:rPr>
      </w:pPr>
      <w:r w:rsidRPr="00E370B3">
        <w:rPr>
          <w:lang w:val="ro-RO"/>
        </w:rPr>
        <w:t>Suma venitului</w:t>
      </w:r>
      <w:r w:rsidR="00E370B3" w:rsidRPr="00E370B3">
        <w:rPr>
          <w:lang w:val="ro-RO"/>
        </w:rPr>
        <w:t xml:space="preserve"> SA „FEE-Nord” </w:t>
      </w:r>
      <w:r w:rsidR="00322E2F" w:rsidRPr="00E370B3">
        <w:rPr>
          <w:lang w:val="ro-RO"/>
        </w:rPr>
        <w:t>pentru toată perioada depozitului (6 luni).</w:t>
      </w:r>
      <w:r w:rsidRPr="00E370B3">
        <w:rPr>
          <w:lang w:val="ro-RO"/>
        </w:rPr>
        <w:t xml:space="preserve"> Deoarece suma reprezintă veniturile noastre, în fața sumei stă semnul ”+” (plus).</w:t>
      </w:r>
    </w:p>
    <w:p w:rsidR="009670C0" w:rsidRPr="00E370B3" w:rsidRDefault="009A74DF" w:rsidP="00DB4A66">
      <w:pPr>
        <w:pStyle w:val="ListParagraph"/>
        <w:numPr>
          <w:ilvl w:val="0"/>
          <w:numId w:val="35"/>
        </w:numPr>
        <w:spacing w:line="276" w:lineRule="auto"/>
        <w:ind w:left="714" w:hanging="357"/>
        <w:rPr>
          <w:lang w:val="ro-RO"/>
        </w:rPr>
      </w:pPr>
      <w:r w:rsidRPr="00E370B3">
        <w:rPr>
          <w:lang w:val="ro-RO"/>
        </w:rPr>
        <w:t>Suma totală a cheltuielilor</w:t>
      </w:r>
      <w:r w:rsidR="009670C0" w:rsidRPr="00E370B3">
        <w:rPr>
          <w:lang w:val="ro-RO"/>
        </w:rPr>
        <w:t xml:space="preserve"> cu comisionul de </w:t>
      </w:r>
      <w:r w:rsidR="007F16B1">
        <w:rPr>
          <w:lang w:val="ro-RO"/>
        </w:rPr>
        <w:t>acordare</w:t>
      </w:r>
      <w:r w:rsidR="007F16B1" w:rsidRPr="00E370B3">
        <w:rPr>
          <w:lang w:val="ro-RO"/>
        </w:rPr>
        <w:t xml:space="preserve"> </w:t>
      </w:r>
      <w:r w:rsidR="009670C0" w:rsidRPr="00E370B3">
        <w:rPr>
          <w:lang w:val="ro-RO"/>
        </w:rPr>
        <w:t>și dobânda la credit calculat</w:t>
      </w:r>
      <w:r w:rsidR="007F16B1">
        <w:rPr>
          <w:lang w:val="ro-RO"/>
        </w:rPr>
        <w:t>ă</w:t>
      </w:r>
      <w:r w:rsidR="009670C0" w:rsidRPr="00E370B3">
        <w:rPr>
          <w:lang w:val="ro-RO"/>
        </w:rPr>
        <w:t xml:space="preserve"> pentru cazul eliberării creditului în sumă integrală a valorii GB și doar pentru un termen de 1 lună (30 zile)</w:t>
      </w:r>
      <w:r w:rsidRPr="00E370B3">
        <w:rPr>
          <w:lang w:val="ro-RO"/>
        </w:rPr>
        <w:t xml:space="preserve">, conform Notei </w:t>
      </w:r>
      <w:r w:rsidR="009670C0" w:rsidRPr="00E370B3">
        <w:rPr>
          <w:b/>
          <w:vertAlign w:val="superscript"/>
          <w:lang w:val="ro-RO"/>
        </w:rPr>
        <w:t>2</w:t>
      </w:r>
      <w:r w:rsidR="009670C0" w:rsidRPr="00E370B3">
        <w:rPr>
          <w:vertAlign w:val="superscript"/>
          <w:lang w:val="ro-RO"/>
        </w:rPr>
        <w:t xml:space="preserve"> </w:t>
      </w:r>
      <w:r w:rsidRPr="00E370B3">
        <w:rPr>
          <w:lang w:val="ro-RO"/>
        </w:rPr>
        <w:t xml:space="preserve">de la pct. </w:t>
      </w:r>
      <w:r w:rsidR="009670C0" w:rsidRPr="00E370B3">
        <w:rPr>
          <w:lang w:val="ro-RO"/>
        </w:rPr>
        <w:t>16</w:t>
      </w:r>
      <w:r w:rsidRPr="00E370B3">
        <w:rPr>
          <w:lang w:val="ro-RO"/>
        </w:rPr>
        <w:t xml:space="preserve">. din </w:t>
      </w:r>
      <w:r w:rsidR="009670C0" w:rsidRPr="00E370B3">
        <w:rPr>
          <w:lang w:val="ro-RO"/>
        </w:rPr>
        <w:t>Anunțul de participare. Deoarece suma reprezintă cheltuielile noastre, în fața sumei stă semnul  ”–” (minus).</w:t>
      </w:r>
    </w:p>
    <w:p w:rsidR="00B85D97" w:rsidRPr="00E370B3" w:rsidRDefault="00B85D97" w:rsidP="00DB4A66">
      <w:pPr>
        <w:pStyle w:val="ListParagraph"/>
        <w:numPr>
          <w:ilvl w:val="0"/>
          <w:numId w:val="35"/>
        </w:numPr>
        <w:spacing w:line="276" w:lineRule="auto"/>
        <w:ind w:left="714" w:hanging="357"/>
        <w:rPr>
          <w:lang w:val="ro-RO"/>
        </w:rPr>
      </w:pPr>
      <w:r w:rsidRPr="00E370B3">
        <w:rPr>
          <w:sz w:val="22"/>
          <w:szCs w:val="22"/>
          <w:lang w:val="ro-RO"/>
        </w:rPr>
        <w:t>Comisionul pentru rambursarea anticipată a creditelor trebuie să fie 0 (zero) %.</w:t>
      </w:r>
    </w:p>
    <w:p w:rsidR="007719B5" w:rsidRPr="00DB4A66" w:rsidRDefault="00E370B3" w:rsidP="00DB4A66">
      <w:pPr>
        <w:pStyle w:val="ListParagraph"/>
        <w:numPr>
          <w:ilvl w:val="0"/>
          <w:numId w:val="35"/>
        </w:numPr>
        <w:spacing w:line="276" w:lineRule="auto"/>
        <w:ind w:left="714" w:hanging="357"/>
        <w:rPr>
          <w:lang w:val="ro-RO"/>
        </w:rPr>
      </w:pPr>
      <w:r w:rsidRPr="00DB4A66">
        <w:rPr>
          <w:lang w:val="ro-RO"/>
        </w:rPr>
        <w:t>Suma totală a cheltuielilor cu deschiderea contului, autentificarea fișei cu semnături (</w:t>
      </w:r>
      <w:r w:rsidR="00537EC2">
        <w:rPr>
          <w:lang w:val="ro-RO"/>
        </w:rPr>
        <w:t>6</w:t>
      </w:r>
      <w:r w:rsidRPr="00DB4A66">
        <w:rPr>
          <w:lang w:val="ro-RO"/>
        </w:rPr>
        <w:t xml:space="preserve"> semnături), executare</w:t>
      </w:r>
      <w:r w:rsidR="003232E7">
        <w:rPr>
          <w:lang w:val="ro-RO"/>
        </w:rPr>
        <w:t>a</w:t>
      </w:r>
      <w:r w:rsidRPr="00DB4A66">
        <w:rPr>
          <w:lang w:val="ro-RO"/>
        </w:rPr>
        <w:t xml:space="preserve"> a câte 1 transfer de fiecare tip (altă bancă, intern, transfer sold) în sumă maximă a depozitului plus dobânda calculată (4,5 mln. lei + % calculat), </w:t>
      </w:r>
      <w:r w:rsidR="00DB4A66" w:rsidRPr="00DB4A66">
        <w:rPr>
          <w:lang w:val="ro-RO"/>
        </w:rPr>
        <w:t>administrare lunară cont curent, conectare</w:t>
      </w:r>
      <w:r w:rsidR="003232E7">
        <w:rPr>
          <w:lang w:val="ro-RO"/>
        </w:rPr>
        <w:t xml:space="preserve"> </w:t>
      </w:r>
      <w:r w:rsidR="003232E7" w:rsidRPr="00DB4A66">
        <w:rPr>
          <w:lang w:val="ro-RO"/>
        </w:rPr>
        <w:t>client-banc</w:t>
      </w:r>
      <w:r w:rsidR="00DB4A66" w:rsidRPr="00DB4A66">
        <w:rPr>
          <w:lang w:val="ro-RO"/>
        </w:rPr>
        <w:t>, deservire lunară client-banc</w:t>
      </w:r>
      <w:r w:rsidR="003232E7">
        <w:rPr>
          <w:lang w:val="ro-RO"/>
        </w:rPr>
        <w:t xml:space="preserve">, </w:t>
      </w:r>
      <w:r w:rsidR="003232E7" w:rsidRPr="00DB4A66">
        <w:rPr>
          <w:lang w:val="ro-RO"/>
        </w:rPr>
        <w:t xml:space="preserve">deconectare </w:t>
      </w:r>
      <w:r w:rsidR="003232E7">
        <w:rPr>
          <w:lang w:val="ro-RO"/>
        </w:rPr>
        <w:t xml:space="preserve">de </w:t>
      </w:r>
      <w:r w:rsidR="003232E7" w:rsidRPr="00DB4A66">
        <w:rPr>
          <w:lang w:val="ro-RO"/>
        </w:rPr>
        <w:t>la client-banc</w:t>
      </w:r>
      <w:r w:rsidR="00DB4A66">
        <w:rPr>
          <w:lang w:val="ro-RO"/>
        </w:rPr>
        <w:t xml:space="preserve"> </w:t>
      </w:r>
      <w:r w:rsidRPr="00DB4A66">
        <w:rPr>
          <w:lang w:val="ro-RO"/>
        </w:rPr>
        <w:t>și închidere cont. Deoarece suma reprezintă cheltuielile noastre, în fața sumei stă semnul  ”–” (minus).</w:t>
      </w:r>
    </w:p>
    <w:p w:rsidR="00B85D97" w:rsidRPr="003232E7" w:rsidRDefault="00B85D97" w:rsidP="009670C0">
      <w:pPr>
        <w:pStyle w:val="ListParagraph"/>
        <w:numPr>
          <w:ilvl w:val="0"/>
          <w:numId w:val="0"/>
        </w:numPr>
        <w:spacing w:line="360" w:lineRule="auto"/>
        <w:ind w:left="720"/>
        <w:rPr>
          <w:sz w:val="12"/>
          <w:szCs w:val="12"/>
          <w:lang w:val="ro-RO"/>
        </w:rPr>
      </w:pPr>
      <w:bookmarkStart w:id="3" w:name="_GoBack"/>
      <w:bookmarkEnd w:id="3"/>
    </w:p>
    <w:p w:rsidR="00057B7A" w:rsidRPr="00E370B3" w:rsidRDefault="00057B7A" w:rsidP="00057B7A">
      <w:pPr>
        <w:spacing w:after="0" w:line="360" w:lineRule="auto"/>
        <w:ind w:left="567"/>
        <w:rPr>
          <w:rFonts w:ascii="Times New Roman" w:hAnsi="Times New Roman" w:cs="Times New Roman"/>
          <w:lang w:val="ro-RO"/>
        </w:rPr>
      </w:pPr>
      <w:r w:rsidRPr="00E370B3">
        <w:rPr>
          <w:rFonts w:ascii="Times New Roman" w:hAnsi="Times New Roman" w:cs="Times New Roman"/>
          <w:lang w:val="ro-RO"/>
        </w:rPr>
        <w:t>Semnat:_______________ Numele, Prenumele:_____________________________ În calitate de: ________________</w:t>
      </w:r>
    </w:p>
    <w:p w:rsidR="008E33A8" w:rsidRPr="003232E7" w:rsidRDefault="008E33A8" w:rsidP="00057B7A">
      <w:pPr>
        <w:spacing w:after="0" w:line="360" w:lineRule="auto"/>
        <w:ind w:left="567"/>
        <w:rPr>
          <w:rFonts w:ascii="Times New Roman" w:hAnsi="Times New Roman" w:cs="Times New Roman"/>
          <w:sz w:val="12"/>
          <w:szCs w:val="12"/>
          <w:lang w:val="ro-RO"/>
        </w:rPr>
      </w:pPr>
    </w:p>
    <w:p w:rsidR="00057B7A" w:rsidRPr="00E370B3" w:rsidRDefault="00057B7A" w:rsidP="00904F15">
      <w:pPr>
        <w:spacing w:after="0" w:line="360" w:lineRule="auto"/>
        <w:ind w:left="567"/>
        <w:rPr>
          <w:rFonts w:ascii="Times New Roman" w:hAnsi="Times New Roman" w:cs="Times New Roman"/>
          <w:lang w:val="ro-RO"/>
        </w:rPr>
      </w:pPr>
      <w:r w:rsidRPr="00E370B3">
        <w:rPr>
          <w:rFonts w:ascii="Times New Roman" w:hAnsi="Times New Roman" w:cs="Times New Roman"/>
          <w:lang w:val="ro-RO"/>
        </w:rPr>
        <w:t>Ofertantul</w:t>
      </w:r>
      <w:r w:rsidRPr="00E370B3">
        <w:rPr>
          <w:rFonts w:ascii="Times New Roman" w:hAnsi="Times New Roman" w:cs="Times New Roman"/>
          <w:bCs/>
          <w:iCs/>
          <w:lang w:val="ro-RO"/>
        </w:rPr>
        <w:t>: _______________________ Adresa: ______________________________</w:t>
      </w:r>
    </w:p>
    <w:sectPr w:rsidR="00057B7A" w:rsidRPr="00E370B3" w:rsidSect="0049425D">
      <w:pgSz w:w="16838" w:h="11906" w:orient="landscape" w:code="9"/>
      <w:pgMar w:top="680"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7EF" w:rsidRDefault="006637EF" w:rsidP="004D5B40">
      <w:pPr>
        <w:spacing w:after="0" w:line="240" w:lineRule="auto"/>
      </w:pPr>
      <w:r>
        <w:separator/>
      </w:r>
    </w:p>
  </w:endnote>
  <w:endnote w:type="continuationSeparator" w:id="0">
    <w:p w:rsidR="006637EF" w:rsidRDefault="006637EF" w:rsidP="004D5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Ўм§А?§ЮЎм???§ЮЎм§Ў?Ўм§А????"/>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7EF" w:rsidRDefault="006637EF" w:rsidP="004D5B40">
      <w:pPr>
        <w:spacing w:after="0" w:line="240" w:lineRule="auto"/>
      </w:pPr>
      <w:r>
        <w:separator/>
      </w:r>
    </w:p>
  </w:footnote>
  <w:footnote w:type="continuationSeparator" w:id="0">
    <w:p w:rsidR="006637EF" w:rsidRDefault="006637EF" w:rsidP="004D5B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71080"/>
    <w:multiLevelType w:val="hybridMultilevel"/>
    <w:tmpl w:val="CF0EE696"/>
    <w:lvl w:ilvl="0" w:tplc="AD60F086">
      <w:start w:val="1"/>
      <w:numFmt w:val="decimal"/>
      <w:lvlText w:val="%1"/>
      <w:lvlJc w:val="left"/>
      <w:pPr>
        <w:ind w:left="720" w:hanging="360"/>
      </w:pPr>
      <w:rPr>
        <w:rFonts w:hint="default"/>
        <w:b/>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007526"/>
    <w:multiLevelType w:val="hybridMultilevel"/>
    <w:tmpl w:val="14BCC822"/>
    <w:lvl w:ilvl="0" w:tplc="E2DC8EF6">
      <w:start w:val="1"/>
      <w:numFmt w:val="upperRoman"/>
      <w:lvlText w:val="%1."/>
      <w:lvlJc w:val="left"/>
      <w:pPr>
        <w:ind w:left="720" w:hanging="360"/>
      </w:pPr>
      <w:rPr>
        <w:rFonts w:ascii="Times New Roman" w:eastAsia="Times New Roman" w:hAnsi="Times New Roman" w:cs="Times New Roman" w:hint="default"/>
        <w:b w:val="0"/>
        <w:bCs w:val="0"/>
        <w:i w:val="0"/>
        <w:iCs w:val="0"/>
        <w:spacing w:val="0"/>
        <w:w w:val="99"/>
        <w:sz w:val="20"/>
        <w:szCs w:val="20"/>
        <w:lang w:val="ro-RO"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996898"/>
    <w:multiLevelType w:val="hybridMultilevel"/>
    <w:tmpl w:val="BA5498D0"/>
    <w:lvl w:ilvl="0" w:tplc="D6EE1520">
      <w:start w:val="1"/>
      <w:numFmt w:val="decimal"/>
      <w:lvlText w:val="%1."/>
      <w:lvlJc w:val="left"/>
      <w:pPr>
        <w:ind w:left="720" w:hanging="360"/>
      </w:pPr>
      <w:rPr>
        <w:rFonts w:hint="default"/>
        <w:b/>
        <w:sz w:val="23"/>
        <w:szCs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694A54"/>
    <w:multiLevelType w:val="hybridMultilevel"/>
    <w:tmpl w:val="72D24668"/>
    <w:lvl w:ilvl="0" w:tplc="5D7CD366">
      <w:start w:val="1"/>
      <w:numFmt w:val="decimal"/>
      <w:lvlText w:val="%1."/>
      <w:lvlJc w:val="left"/>
      <w:pPr>
        <w:ind w:left="720" w:hanging="360"/>
      </w:pPr>
      <w:rPr>
        <w:b/>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7B5837"/>
    <w:multiLevelType w:val="hybridMultilevel"/>
    <w:tmpl w:val="A79C9A30"/>
    <w:lvl w:ilvl="0" w:tplc="1AD24C18">
      <w:start w:val="1"/>
      <w:numFmt w:val="decimal"/>
      <w:lvlText w:val="%1."/>
      <w:lvlJc w:val="left"/>
      <w:pPr>
        <w:ind w:left="218"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5">
    <w:nsid w:val="5C8355C9"/>
    <w:multiLevelType w:val="hybridMultilevel"/>
    <w:tmpl w:val="8C9E111A"/>
    <w:lvl w:ilvl="0" w:tplc="2A00A528">
      <w:start w:val="5"/>
      <w:numFmt w:val="bullet"/>
      <w:lvlText w:val="-"/>
      <w:lvlJc w:val="left"/>
      <w:pPr>
        <w:ind w:left="720" w:hanging="360"/>
      </w:pPr>
      <w:rPr>
        <w:rFonts w:ascii="Times New Roman" w:eastAsia="Times New Roman" w:hAnsi="Times New Roman" w:cs="Times New Roman"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7012EC"/>
    <w:multiLevelType w:val="hybridMultilevel"/>
    <w:tmpl w:val="C83C3754"/>
    <w:lvl w:ilvl="0" w:tplc="22F0D2E0">
      <w:start w:val="1"/>
      <w:numFmt w:val="decimal"/>
      <w:lvlText w:val="%1."/>
      <w:lvlJc w:val="left"/>
      <w:pPr>
        <w:ind w:left="880" w:hanging="360"/>
      </w:pPr>
      <w:rPr>
        <w:b/>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7">
    <w:nsid w:val="672C617C"/>
    <w:multiLevelType w:val="hybridMultilevel"/>
    <w:tmpl w:val="EFF4F5E6"/>
    <w:lvl w:ilvl="0" w:tplc="0BC84E8C">
      <w:start w:val="1"/>
      <w:numFmt w:val="decimal"/>
      <w:lvlText w:val="%1."/>
      <w:lvlJc w:val="left"/>
      <w:pPr>
        <w:ind w:left="720" w:hanging="360"/>
      </w:pPr>
      <w:rPr>
        <w:rFonts w:hint="default"/>
        <w:b w:val="0"/>
        <w:sz w:val="23"/>
        <w:szCs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35226B"/>
    <w:multiLevelType w:val="hybridMultilevel"/>
    <w:tmpl w:val="3148DE8C"/>
    <w:lvl w:ilvl="0" w:tplc="DBB68A80">
      <w:start w:val="1"/>
      <w:numFmt w:val="bullet"/>
      <w:lvlText w:val="-"/>
      <w:lvlJc w:val="left"/>
      <w:pPr>
        <w:ind w:left="1086" w:hanging="360"/>
      </w:pPr>
      <w:rPr>
        <w:rFonts w:ascii="Times New Roman" w:hAnsi="Times New Roman" w:cs="Times New Roman" w:hint="default"/>
      </w:rPr>
    </w:lvl>
    <w:lvl w:ilvl="1" w:tplc="04190003" w:tentative="1">
      <w:start w:val="1"/>
      <w:numFmt w:val="bullet"/>
      <w:lvlText w:val="o"/>
      <w:lvlJc w:val="left"/>
      <w:pPr>
        <w:ind w:left="1806" w:hanging="360"/>
      </w:pPr>
      <w:rPr>
        <w:rFonts w:ascii="Courier New" w:hAnsi="Courier New" w:cs="Courier New" w:hint="default"/>
      </w:rPr>
    </w:lvl>
    <w:lvl w:ilvl="2" w:tplc="04190005" w:tentative="1">
      <w:start w:val="1"/>
      <w:numFmt w:val="bullet"/>
      <w:lvlText w:val=""/>
      <w:lvlJc w:val="left"/>
      <w:pPr>
        <w:ind w:left="2526" w:hanging="360"/>
      </w:pPr>
      <w:rPr>
        <w:rFonts w:ascii="Wingdings" w:hAnsi="Wingdings" w:hint="default"/>
      </w:rPr>
    </w:lvl>
    <w:lvl w:ilvl="3" w:tplc="04190001" w:tentative="1">
      <w:start w:val="1"/>
      <w:numFmt w:val="bullet"/>
      <w:lvlText w:val=""/>
      <w:lvlJc w:val="left"/>
      <w:pPr>
        <w:ind w:left="3246" w:hanging="360"/>
      </w:pPr>
      <w:rPr>
        <w:rFonts w:ascii="Symbol" w:hAnsi="Symbol" w:hint="default"/>
      </w:rPr>
    </w:lvl>
    <w:lvl w:ilvl="4" w:tplc="04190003" w:tentative="1">
      <w:start w:val="1"/>
      <w:numFmt w:val="bullet"/>
      <w:lvlText w:val="o"/>
      <w:lvlJc w:val="left"/>
      <w:pPr>
        <w:ind w:left="3966" w:hanging="360"/>
      </w:pPr>
      <w:rPr>
        <w:rFonts w:ascii="Courier New" w:hAnsi="Courier New" w:cs="Courier New" w:hint="default"/>
      </w:rPr>
    </w:lvl>
    <w:lvl w:ilvl="5" w:tplc="04190005" w:tentative="1">
      <w:start w:val="1"/>
      <w:numFmt w:val="bullet"/>
      <w:lvlText w:val=""/>
      <w:lvlJc w:val="left"/>
      <w:pPr>
        <w:ind w:left="4686" w:hanging="360"/>
      </w:pPr>
      <w:rPr>
        <w:rFonts w:ascii="Wingdings" w:hAnsi="Wingdings" w:hint="default"/>
      </w:rPr>
    </w:lvl>
    <w:lvl w:ilvl="6" w:tplc="04190001" w:tentative="1">
      <w:start w:val="1"/>
      <w:numFmt w:val="bullet"/>
      <w:lvlText w:val=""/>
      <w:lvlJc w:val="left"/>
      <w:pPr>
        <w:ind w:left="5406" w:hanging="360"/>
      </w:pPr>
      <w:rPr>
        <w:rFonts w:ascii="Symbol" w:hAnsi="Symbol" w:hint="default"/>
      </w:rPr>
    </w:lvl>
    <w:lvl w:ilvl="7" w:tplc="04190003" w:tentative="1">
      <w:start w:val="1"/>
      <w:numFmt w:val="bullet"/>
      <w:lvlText w:val="o"/>
      <w:lvlJc w:val="left"/>
      <w:pPr>
        <w:ind w:left="6126" w:hanging="360"/>
      </w:pPr>
      <w:rPr>
        <w:rFonts w:ascii="Courier New" w:hAnsi="Courier New" w:cs="Courier New" w:hint="default"/>
      </w:rPr>
    </w:lvl>
    <w:lvl w:ilvl="8" w:tplc="04190005" w:tentative="1">
      <w:start w:val="1"/>
      <w:numFmt w:val="bullet"/>
      <w:lvlText w:val=""/>
      <w:lvlJc w:val="left"/>
      <w:pPr>
        <w:ind w:left="6846" w:hanging="360"/>
      </w:pPr>
      <w:rPr>
        <w:rFonts w:ascii="Wingdings" w:hAnsi="Wingdings" w:hint="default"/>
      </w:rPr>
    </w:lvl>
  </w:abstractNum>
  <w:abstractNum w:abstractNumId="9">
    <w:nsid w:val="69BE72FC"/>
    <w:multiLevelType w:val="hybridMultilevel"/>
    <w:tmpl w:val="F6BEA28E"/>
    <w:lvl w:ilvl="0" w:tplc="2A00A528">
      <w:start w:val="5"/>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FAB3185"/>
    <w:multiLevelType w:val="hybridMultilevel"/>
    <w:tmpl w:val="EFF4F5E6"/>
    <w:lvl w:ilvl="0" w:tplc="0BC84E8C">
      <w:start w:val="1"/>
      <w:numFmt w:val="decimal"/>
      <w:lvlText w:val="%1."/>
      <w:lvlJc w:val="left"/>
      <w:pPr>
        <w:ind w:left="720" w:hanging="360"/>
      </w:pPr>
      <w:rPr>
        <w:rFonts w:hint="default"/>
        <w:b w:val="0"/>
        <w:sz w:val="23"/>
        <w:szCs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F3691F"/>
    <w:multiLevelType w:val="hybridMultilevel"/>
    <w:tmpl w:val="F4BC542C"/>
    <w:lvl w:ilvl="0" w:tplc="78F02A58">
      <w:start w:val="5"/>
      <w:numFmt w:val="bullet"/>
      <w:lvlText w:val="-"/>
      <w:lvlJc w:val="left"/>
      <w:pPr>
        <w:ind w:left="520" w:hanging="360"/>
      </w:pPr>
      <w:rPr>
        <w:rFonts w:ascii="Times New Roman" w:eastAsia="Times New Roman" w:hAnsi="Times New Roman" w:cs="Times New Roman" w:hint="default"/>
      </w:rPr>
    </w:lvl>
    <w:lvl w:ilvl="1" w:tplc="04190003" w:tentative="1">
      <w:start w:val="1"/>
      <w:numFmt w:val="bullet"/>
      <w:lvlText w:val="o"/>
      <w:lvlJc w:val="left"/>
      <w:pPr>
        <w:ind w:left="1240" w:hanging="360"/>
      </w:pPr>
      <w:rPr>
        <w:rFonts w:ascii="Courier New" w:hAnsi="Courier New" w:cs="Courier New" w:hint="default"/>
      </w:rPr>
    </w:lvl>
    <w:lvl w:ilvl="2" w:tplc="04190005" w:tentative="1">
      <w:start w:val="1"/>
      <w:numFmt w:val="bullet"/>
      <w:lvlText w:val=""/>
      <w:lvlJc w:val="left"/>
      <w:pPr>
        <w:ind w:left="1960" w:hanging="360"/>
      </w:pPr>
      <w:rPr>
        <w:rFonts w:ascii="Wingdings" w:hAnsi="Wingdings" w:hint="default"/>
      </w:rPr>
    </w:lvl>
    <w:lvl w:ilvl="3" w:tplc="04190001" w:tentative="1">
      <w:start w:val="1"/>
      <w:numFmt w:val="bullet"/>
      <w:lvlText w:val=""/>
      <w:lvlJc w:val="left"/>
      <w:pPr>
        <w:ind w:left="2680" w:hanging="360"/>
      </w:pPr>
      <w:rPr>
        <w:rFonts w:ascii="Symbol" w:hAnsi="Symbol" w:hint="default"/>
      </w:rPr>
    </w:lvl>
    <w:lvl w:ilvl="4" w:tplc="04190003" w:tentative="1">
      <w:start w:val="1"/>
      <w:numFmt w:val="bullet"/>
      <w:lvlText w:val="o"/>
      <w:lvlJc w:val="left"/>
      <w:pPr>
        <w:ind w:left="3400" w:hanging="360"/>
      </w:pPr>
      <w:rPr>
        <w:rFonts w:ascii="Courier New" w:hAnsi="Courier New" w:cs="Courier New" w:hint="default"/>
      </w:rPr>
    </w:lvl>
    <w:lvl w:ilvl="5" w:tplc="04190005" w:tentative="1">
      <w:start w:val="1"/>
      <w:numFmt w:val="bullet"/>
      <w:lvlText w:val=""/>
      <w:lvlJc w:val="left"/>
      <w:pPr>
        <w:ind w:left="4120" w:hanging="360"/>
      </w:pPr>
      <w:rPr>
        <w:rFonts w:ascii="Wingdings" w:hAnsi="Wingdings" w:hint="default"/>
      </w:rPr>
    </w:lvl>
    <w:lvl w:ilvl="6" w:tplc="04190001" w:tentative="1">
      <w:start w:val="1"/>
      <w:numFmt w:val="bullet"/>
      <w:lvlText w:val=""/>
      <w:lvlJc w:val="left"/>
      <w:pPr>
        <w:ind w:left="4840" w:hanging="360"/>
      </w:pPr>
      <w:rPr>
        <w:rFonts w:ascii="Symbol" w:hAnsi="Symbol" w:hint="default"/>
      </w:rPr>
    </w:lvl>
    <w:lvl w:ilvl="7" w:tplc="04190003" w:tentative="1">
      <w:start w:val="1"/>
      <w:numFmt w:val="bullet"/>
      <w:lvlText w:val="o"/>
      <w:lvlJc w:val="left"/>
      <w:pPr>
        <w:ind w:left="5560" w:hanging="360"/>
      </w:pPr>
      <w:rPr>
        <w:rFonts w:ascii="Courier New" w:hAnsi="Courier New" w:cs="Courier New" w:hint="default"/>
      </w:rPr>
    </w:lvl>
    <w:lvl w:ilvl="8" w:tplc="04190005" w:tentative="1">
      <w:start w:val="1"/>
      <w:numFmt w:val="bullet"/>
      <w:lvlText w:val=""/>
      <w:lvlJc w:val="left"/>
      <w:pPr>
        <w:ind w:left="6280" w:hanging="360"/>
      </w:pPr>
      <w:rPr>
        <w:rFonts w:ascii="Wingdings" w:hAnsi="Wingdings" w:hint="default"/>
      </w:rPr>
    </w:lvl>
  </w:abstractNum>
  <w:abstractNum w:abstractNumId="12">
    <w:nsid w:val="7B280F35"/>
    <w:multiLevelType w:val="hybridMultilevel"/>
    <w:tmpl w:val="8C6686CA"/>
    <w:lvl w:ilvl="0" w:tplc="ACA01EF0">
      <w:start w:val="12"/>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3">
    <w:nsid w:val="7F507C5D"/>
    <w:multiLevelType w:val="hybridMultilevel"/>
    <w:tmpl w:val="534E4CD0"/>
    <w:lvl w:ilvl="0" w:tplc="158CF2AE">
      <w:start w:val="1"/>
      <w:numFmt w:val="decimal"/>
      <w:pStyle w:val="ListParagraph"/>
      <w:lvlText w:val="%1."/>
      <w:lvlJc w:val="left"/>
      <w:pPr>
        <w:ind w:left="360" w:hanging="360"/>
      </w:pPr>
      <w:rPr>
        <w:b/>
        <w:sz w:val="22"/>
        <w:szCs w:val="22"/>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13"/>
  </w:num>
  <w:num w:numId="2">
    <w:abstractNumId w:val="9"/>
  </w:num>
  <w:num w:numId="3">
    <w:abstractNumId w:val="13"/>
  </w:num>
  <w:num w:numId="4">
    <w:abstractNumId w:val="13"/>
  </w:num>
  <w:num w:numId="5">
    <w:abstractNumId w:val="13"/>
  </w:num>
  <w:num w:numId="6">
    <w:abstractNumId w:val="13"/>
  </w:num>
  <w:num w:numId="7">
    <w:abstractNumId w:val="5"/>
  </w:num>
  <w:num w:numId="8">
    <w:abstractNumId w:val="1"/>
  </w:num>
  <w:num w:numId="9">
    <w:abstractNumId w:val="13"/>
  </w:num>
  <w:num w:numId="10">
    <w:abstractNumId w:val="13"/>
  </w:num>
  <w:num w:numId="11">
    <w:abstractNumId w:val="13"/>
  </w:num>
  <w:num w:numId="12">
    <w:abstractNumId w:val="13"/>
  </w:num>
  <w:num w:numId="13">
    <w:abstractNumId w:val="6"/>
  </w:num>
  <w:num w:numId="14">
    <w:abstractNumId w:val="11"/>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0"/>
  </w:num>
  <w:num w:numId="26">
    <w:abstractNumId w:val="13"/>
  </w:num>
  <w:num w:numId="27">
    <w:abstractNumId w:val="7"/>
  </w:num>
  <w:num w:numId="28">
    <w:abstractNumId w:val="13"/>
  </w:num>
  <w:num w:numId="29">
    <w:abstractNumId w:val="2"/>
  </w:num>
  <w:num w:numId="30">
    <w:abstractNumId w:val="13"/>
  </w:num>
  <w:num w:numId="31">
    <w:abstractNumId w:val="13"/>
  </w:num>
  <w:num w:numId="32">
    <w:abstractNumId w:val="8"/>
  </w:num>
  <w:num w:numId="33">
    <w:abstractNumId w:val="12"/>
  </w:num>
  <w:num w:numId="34">
    <w:abstractNumId w:val="4"/>
  </w:num>
  <w:num w:numId="35">
    <w:abstractNumId w:val="0"/>
  </w:num>
  <w:num w:numId="36">
    <w:abstractNumId w:val="13"/>
  </w:num>
  <w:num w:numId="37">
    <w:abstractNumId w:val="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E01"/>
    <w:rsid w:val="00057B7A"/>
    <w:rsid w:val="000936ED"/>
    <w:rsid w:val="000B7697"/>
    <w:rsid w:val="00143E8A"/>
    <w:rsid w:val="00157975"/>
    <w:rsid w:val="001C186D"/>
    <w:rsid w:val="001D519D"/>
    <w:rsid w:val="0020360E"/>
    <w:rsid w:val="002258A1"/>
    <w:rsid w:val="0023427E"/>
    <w:rsid w:val="002366AD"/>
    <w:rsid w:val="002539C8"/>
    <w:rsid w:val="00262E6F"/>
    <w:rsid w:val="00263225"/>
    <w:rsid w:val="00275623"/>
    <w:rsid w:val="002850DD"/>
    <w:rsid w:val="00296176"/>
    <w:rsid w:val="00322E2F"/>
    <w:rsid w:val="003232E7"/>
    <w:rsid w:val="003251EC"/>
    <w:rsid w:val="0039326D"/>
    <w:rsid w:val="0049425D"/>
    <w:rsid w:val="004D5B40"/>
    <w:rsid w:val="004E0856"/>
    <w:rsid w:val="004E467B"/>
    <w:rsid w:val="00503020"/>
    <w:rsid w:val="00510FEE"/>
    <w:rsid w:val="00537EC2"/>
    <w:rsid w:val="00547CF0"/>
    <w:rsid w:val="005806B3"/>
    <w:rsid w:val="00615155"/>
    <w:rsid w:val="006637EF"/>
    <w:rsid w:val="00667DAB"/>
    <w:rsid w:val="006B3862"/>
    <w:rsid w:val="006C47F7"/>
    <w:rsid w:val="00741452"/>
    <w:rsid w:val="00760D93"/>
    <w:rsid w:val="007719B5"/>
    <w:rsid w:val="00783B1F"/>
    <w:rsid w:val="007A0C66"/>
    <w:rsid w:val="007F16B1"/>
    <w:rsid w:val="00804E3C"/>
    <w:rsid w:val="00873E01"/>
    <w:rsid w:val="008B7A3F"/>
    <w:rsid w:val="008E33A8"/>
    <w:rsid w:val="008E4C0B"/>
    <w:rsid w:val="00904F15"/>
    <w:rsid w:val="009670C0"/>
    <w:rsid w:val="00992E9E"/>
    <w:rsid w:val="009A74DF"/>
    <w:rsid w:val="009C18D0"/>
    <w:rsid w:val="009C4489"/>
    <w:rsid w:val="00A024FE"/>
    <w:rsid w:val="00A430AE"/>
    <w:rsid w:val="00A45E85"/>
    <w:rsid w:val="00A52103"/>
    <w:rsid w:val="00A82778"/>
    <w:rsid w:val="00AE50C6"/>
    <w:rsid w:val="00AF759C"/>
    <w:rsid w:val="00B11B2B"/>
    <w:rsid w:val="00B268C4"/>
    <w:rsid w:val="00B85D97"/>
    <w:rsid w:val="00B865D3"/>
    <w:rsid w:val="00B92EAD"/>
    <w:rsid w:val="00B94529"/>
    <w:rsid w:val="00BC1D3A"/>
    <w:rsid w:val="00C61806"/>
    <w:rsid w:val="00C8407A"/>
    <w:rsid w:val="00C95147"/>
    <w:rsid w:val="00CA2C99"/>
    <w:rsid w:val="00CB3C04"/>
    <w:rsid w:val="00CD3427"/>
    <w:rsid w:val="00CF1D36"/>
    <w:rsid w:val="00D0587F"/>
    <w:rsid w:val="00DB2D98"/>
    <w:rsid w:val="00DB4A66"/>
    <w:rsid w:val="00E06D88"/>
    <w:rsid w:val="00E1666D"/>
    <w:rsid w:val="00E206AE"/>
    <w:rsid w:val="00E370B3"/>
    <w:rsid w:val="00E97104"/>
    <w:rsid w:val="00EC31F9"/>
    <w:rsid w:val="00EE50C4"/>
    <w:rsid w:val="00F02A6D"/>
    <w:rsid w:val="00FA7C86"/>
    <w:rsid w:val="00FB5986"/>
    <w:rsid w:val="00FD7323"/>
    <w:rsid w:val="00FE3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73E01"/>
    <w:pPr>
      <w:keepNext/>
      <w:keepLines/>
      <w:spacing w:before="200" w:after="0" w:line="240" w:lineRule="auto"/>
      <w:outlineLvl w:val="1"/>
    </w:pPr>
    <w:rPr>
      <w:rFonts w:ascii="Calibri Light" w:eastAsia="Times New Roman" w:hAnsi="Calibri Light" w:cs="Times New Roman"/>
      <w:b/>
      <w:bCs/>
      <w:noProof/>
      <w:color w:val="5B9BD5"/>
      <w:sz w:val="26"/>
      <w:szCs w:val="26"/>
      <w:lang w:val="ro-RO" w:eastAsia="en-US"/>
    </w:rPr>
  </w:style>
  <w:style w:type="paragraph" w:styleId="Heading3">
    <w:name w:val="heading 3"/>
    <w:basedOn w:val="Normal"/>
    <w:next w:val="Normal"/>
    <w:link w:val="Heading3Char"/>
    <w:uiPriority w:val="9"/>
    <w:semiHidden/>
    <w:unhideWhenUsed/>
    <w:qFormat/>
    <w:rsid w:val="004942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3E01"/>
    <w:rPr>
      <w:rFonts w:ascii="Calibri Light" w:eastAsia="Times New Roman" w:hAnsi="Calibri Light" w:cs="Times New Roman"/>
      <w:b/>
      <w:bCs/>
      <w:noProof/>
      <w:color w:val="5B9BD5"/>
      <w:sz w:val="26"/>
      <w:szCs w:val="26"/>
      <w:lang w:val="ro-RO" w:eastAsia="en-US"/>
    </w:rPr>
  </w:style>
  <w:style w:type="paragraph" w:customStyle="1" w:styleId="BankNormal">
    <w:name w:val="BankNormal"/>
    <w:basedOn w:val="Normal"/>
    <w:rsid w:val="00873E01"/>
    <w:pPr>
      <w:spacing w:after="240" w:line="240" w:lineRule="auto"/>
    </w:pPr>
    <w:rPr>
      <w:rFonts w:ascii="Times New Roman" w:eastAsia="Times New Roman" w:hAnsi="Times New Roman" w:cs="Times New Roman"/>
      <w:sz w:val="24"/>
      <w:szCs w:val="20"/>
      <w:lang w:val="en-US" w:eastAsia="en-US"/>
    </w:rPr>
  </w:style>
  <w:style w:type="paragraph" w:styleId="ListParagraph">
    <w:name w:val="List Paragraph"/>
    <w:aliases w:val="HotarirePunct1"/>
    <w:basedOn w:val="Normal"/>
    <w:link w:val="ListParagraphChar"/>
    <w:uiPriority w:val="34"/>
    <w:qFormat/>
    <w:rsid w:val="00B11B2B"/>
    <w:pPr>
      <w:numPr>
        <w:numId w:val="1"/>
      </w:numPr>
      <w:tabs>
        <w:tab w:val="left" w:pos="1134"/>
      </w:tabs>
      <w:spacing w:after="0" w:line="240" w:lineRule="auto"/>
      <w:jc w:val="both"/>
    </w:pPr>
    <w:rPr>
      <w:rFonts w:ascii="Times New Roman" w:eastAsia="Times New Roman" w:hAnsi="Times New Roman" w:cs="Times New Roman"/>
      <w:sz w:val="24"/>
      <w:szCs w:val="24"/>
      <w:lang w:val="en-US" w:eastAsia="en-US"/>
    </w:rPr>
  </w:style>
  <w:style w:type="character" w:customStyle="1" w:styleId="ListParagraphChar">
    <w:name w:val="List Paragraph Char"/>
    <w:aliases w:val="HotarirePunct1 Char"/>
    <w:link w:val="ListParagraph"/>
    <w:uiPriority w:val="34"/>
    <w:locked/>
    <w:rsid w:val="00B11B2B"/>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4D5B40"/>
    <w:pPr>
      <w:tabs>
        <w:tab w:val="center" w:pos="4677"/>
        <w:tab w:val="right" w:pos="9355"/>
      </w:tabs>
      <w:spacing w:after="0" w:line="240" w:lineRule="auto"/>
    </w:pPr>
  </w:style>
  <w:style w:type="character" w:customStyle="1" w:styleId="HeaderChar">
    <w:name w:val="Header Char"/>
    <w:basedOn w:val="DefaultParagraphFont"/>
    <w:link w:val="Header"/>
    <w:uiPriority w:val="99"/>
    <w:rsid w:val="004D5B40"/>
  </w:style>
  <w:style w:type="paragraph" w:styleId="Footer">
    <w:name w:val="footer"/>
    <w:basedOn w:val="Normal"/>
    <w:link w:val="FooterChar"/>
    <w:uiPriority w:val="99"/>
    <w:unhideWhenUsed/>
    <w:rsid w:val="004D5B40"/>
    <w:pPr>
      <w:tabs>
        <w:tab w:val="center" w:pos="4677"/>
        <w:tab w:val="right" w:pos="9355"/>
      </w:tabs>
      <w:spacing w:after="0" w:line="240" w:lineRule="auto"/>
    </w:pPr>
  </w:style>
  <w:style w:type="character" w:customStyle="1" w:styleId="FooterChar">
    <w:name w:val="Footer Char"/>
    <w:basedOn w:val="DefaultParagraphFont"/>
    <w:link w:val="Footer"/>
    <w:uiPriority w:val="99"/>
    <w:rsid w:val="004D5B40"/>
  </w:style>
  <w:style w:type="paragraph" w:customStyle="1" w:styleId="Style3">
    <w:name w:val="Style3"/>
    <w:basedOn w:val="Heading3"/>
    <w:link w:val="Style3Char"/>
    <w:qFormat/>
    <w:rsid w:val="0049425D"/>
    <w:pPr>
      <w:keepNext w:val="0"/>
      <w:keepLines w:val="0"/>
      <w:tabs>
        <w:tab w:val="left" w:pos="360"/>
      </w:tabs>
      <w:spacing w:before="100" w:beforeAutospacing="1" w:after="120" w:line="240" w:lineRule="auto"/>
      <w:ind w:left="1338" w:hanging="870"/>
    </w:pPr>
    <w:rPr>
      <w:rFonts w:ascii="Times New Roman" w:eastAsia="Times New Roman" w:hAnsi="Times New Roman" w:cs="Times New Roman"/>
      <w:bCs w:val="0"/>
      <w:color w:val="auto"/>
      <w:sz w:val="24"/>
      <w:szCs w:val="24"/>
      <w:lang w:val="en-US"/>
    </w:rPr>
  </w:style>
  <w:style w:type="character" w:customStyle="1" w:styleId="Style3Char">
    <w:name w:val="Style3 Char"/>
    <w:link w:val="Style3"/>
    <w:rsid w:val="0049425D"/>
    <w:rPr>
      <w:rFonts w:ascii="Times New Roman" w:eastAsia="Times New Roman" w:hAnsi="Times New Roman" w:cs="Times New Roman"/>
      <w:b/>
      <w:sz w:val="24"/>
      <w:szCs w:val="24"/>
      <w:lang w:val="en-US"/>
    </w:rPr>
  </w:style>
  <w:style w:type="character" w:customStyle="1" w:styleId="Heading3Char">
    <w:name w:val="Heading 3 Char"/>
    <w:basedOn w:val="DefaultParagraphFont"/>
    <w:link w:val="Heading3"/>
    <w:uiPriority w:val="9"/>
    <w:semiHidden/>
    <w:rsid w:val="0049425D"/>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503020"/>
    <w:rPr>
      <w:color w:val="0000FF" w:themeColor="hyperlink"/>
      <w:u w:val="single"/>
    </w:rPr>
  </w:style>
  <w:style w:type="paragraph" w:styleId="NoSpacing">
    <w:name w:val="No Spacing"/>
    <w:uiPriority w:val="1"/>
    <w:qFormat/>
    <w:rsid w:val="00667DAB"/>
    <w:pPr>
      <w:widowControl w:val="0"/>
      <w:spacing w:after="0" w:line="240" w:lineRule="auto"/>
    </w:pPr>
    <w:rPr>
      <w:rFonts w:ascii="Tahoma" w:eastAsia="Tahoma" w:hAnsi="Tahoma" w:cs="Tahoma"/>
      <w:color w:val="000000"/>
      <w:sz w:val="24"/>
      <w:szCs w:val="24"/>
      <w:lang w:val="ro-RO" w:eastAsia="ro-RO" w:bidi="ro-RO"/>
    </w:rPr>
  </w:style>
  <w:style w:type="table" w:styleId="TableGrid">
    <w:name w:val="Table Grid"/>
    <w:basedOn w:val="TableNormal"/>
    <w:uiPriority w:val="59"/>
    <w:rsid w:val="00667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73E01"/>
    <w:pPr>
      <w:keepNext/>
      <w:keepLines/>
      <w:spacing w:before="200" w:after="0" w:line="240" w:lineRule="auto"/>
      <w:outlineLvl w:val="1"/>
    </w:pPr>
    <w:rPr>
      <w:rFonts w:ascii="Calibri Light" w:eastAsia="Times New Roman" w:hAnsi="Calibri Light" w:cs="Times New Roman"/>
      <w:b/>
      <w:bCs/>
      <w:noProof/>
      <w:color w:val="5B9BD5"/>
      <w:sz w:val="26"/>
      <w:szCs w:val="26"/>
      <w:lang w:val="ro-RO" w:eastAsia="en-US"/>
    </w:rPr>
  </w:style>
  <w:style w:type="paragraph" w:styleId="Heading3">
    <w:name w:val="heading 3"/>
    <w:basedOn w:val="Normal"/>
    <w:next w:val="Normal"/>
    <w:link w:val="Heading3Char"/>
    <w:uiPriority w:val="9"/>
    <w:semiHidden/>
    <w:unhideWhenUsed/>
    <w:qFormat/>
    <w:rsid w:val="004942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3E01"/>
    <w:rPr>
      <w:rFonts w:ascii="Calibri Light" w:eastAsia="Times New Roman" w:hAnsi="Calibri Light" w:cs="Times New Roman"/>
      <w:b/>
      <w:bCs/>
      <w:noProof/>
      <w:color w:val="5B9BD5"/>
      <w:sz w:val="26"/>
      <w:szCs w:val="26"/>
      <w:lang w:val="ro-RO" w:eastAsia="en-US"/>
    </w:rPr>
  </w:style>
  <w:style w:type="paragraph" w:customStyle="1" w:styleId="BankNormal">
    <w:name w:val="BankNormal"/>
    <w:basedOn w:val="Normal"/>
    <w:rsid w:val="00873E01"/>
    <w:pPr>
      <w:spacing w:after="240" w:line="240" w:lineRule="auto"/>
    </w:pPr>
    <w:rPr>
      <w:rFonts w:ascii="Times New Roman" w:eastAsia="Times New Roman" w:hAnsi="Times New Roman" w:cs="Times New Roman"/>
      <w:sz w:val="24"/>
      <w:szCs w:val="20"/>
      <w:lang w:val="en-US" w:eastAsia="en-US"/>
    </w:rPr>
  </w:style>
  <w:style w:type="paragraph" w:styleId="ListParagraph">
    <w:name w:val="List Paragraph"/>
    <w:aliases w:val="HotarirePunct1"/>
    <w:basedOn w:val="Normal"/>
    <w:link w:val="ListParagraphChar"/>
    <w:uiPriority w:val="34"/>
    <w:qFormat/>
    <w:rsid w:val="00B11B2B"/>
    <w:pPr>
      <w:numPr>
        <w:numId w:val="1"/>
      </w:numPr>
      <w:tabs>
        <w:tab w:val="left" w:pos="1134"/>
      </w:tabs>
      <w:spacing w:after="0" w:line="240" w:lineRule="auto"/>
      <w:jc w:val="both"/>
    </w:pPr>
    <w:rPr>
      <w:rFonts w:ascii="Times New Roman" w:eastAsia="Times New Roman" w:hAnsi="Times New Roman" w:cs="Times New Roman"/>
      <w:sz w:val="24"/>
      <w:szCs w:val="24"/>
      <w:lang w:val="en-US" w:eastAsia="en-US"/>
    </w:rPr>
  </w:style>
  <w:style w:type="character" w:customStyle="1" w:styleId="ListParagraphChar">
    <w:name w:val="List Paragraph Char"/>
    <w:aliases w:val="HotarirePunct1 Char"/>
    <w:link w:val="ListParagraph"/>
    <w:uiPriority w:val="34"/>
    <w:locked/>
    <w:rsid w:val="00B11B2B"/>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4D5B40"/>
    <w:pPr>
      <w:tabs>
        <w:tab w:val="center" w:pos="4677"/>
        <w:tab w:val="right" w:pos="9355"/>
      </w:tabs>
      <w:spacing w:after="0" w:line="240" w:lineRule="auto"/>
    </w:pPr>
  </w:style>
  <w:style w:type="character" w:customStyle="1" w:styleId="HeaderChar">
    <w:name w:val="Header Char"/>
    <w:basedOn w:val="DefaultParagraphFont"/>
    <w:link w:val="Header"/>
    <w:uiPriority w:val="99"/>
    <w:rsid w:val="004D5B40"/>
  </w:style>
  <w:style w:type="paragraph" w:styleId="Footer">
    <w:name w:val="footer"/>
    <w:basedOn w:val="Normal"/>
    <w:link w:val="FooterChar"/>
    <w:uiPriority w:val="99"/>
    <w:unhideWhenUsed/>
    <w:rsid w:val="004D5B40"/>
    <w:pPr>
      <w:tabs>
        <w:tab w:val="center" w:pos="4677"/>
        <w:tab w:val="right" w:pos="9355"/>
      </w:tabs>
      <w:spacing w:after="0" w:line="240" w:lineRule="auto"/>
    </w:pPr>
  </w:style>
  <w:style w:type="character" w:customStyle="1" w:styleId="FooterChar">
    <w:name w:val="Footer Char"/>
    <w:basedOn w:val="DefaultParagraphFont"/>
    <w:link w:val="Footer"/>
    <w:uiPriority w:val="99"/>
    <w:rsid w:val="004D5B40"/>
  </w:style>
  <w:style w:type="paragraph" w:customStyle="1" w:styleId="Style3">
    <w:name w:val="Style3"/>
    <w:basedOn w:val="Heading3"/>
    <w:link w:val="Style3Char"/>
    <w:qFormat/>
    <w:rsid w:val="0049425D"/>
    <w:pPr>
      <w:keepNext w:val="0"/>
      <w:keepLines w:val="0"/>
      <w:tabs>
        <w:tab w:val="left" w:pos="360"/>
      </w:tabs>
      <w:spacing w:before="100" w:beforeAutospacing="1" w:after="120" w:line="240" w:lineRule="auto"/>
      <w:ind w:left="1338" w:hanging="870"/>
    </w:pPr>
    <w:rPr>
      <w:rFonts w:ascii="Times New Roman" w:eastAsia="Times New Roman" w:hAnsi="Times New Roman" w:cs="Times New Roman"/>
      <w:bCs w:val="0"/>
      <w:color w:val="auto"/>
      <w:sz w:val="24"/>
      <w:szCs w:val="24"/>
      <w:lang w:val="en-US"/>
    </w:rPr>
  </w:style>
  <w:style w:type="character" w:customStyle="1" w:styleId="Style3Char">
    <w:name w:val="Style3 Char"/>
    <w:link w:val="Style3"/>
    <w:rsid w:val="0049425D"/>
    <w:rPr>
      <w:rFonts w:ascii="Times New Roman" w:eastAsia="Times New Roman" w:hAnsi="Times New Roman" w:cs="Times New Roman"/>
      <w:b/>
      <w:sz w:val="24"/>
      <w:szCs w:val="24"/>
      <w:lang w:val="en-US"/>
    </w:rPr>
  </w:style>
  <w:style w:type="character" w:customStyle="1" w:styleId="Heading3Char">
    <w:name w:val="Heading 3 Char"/>
    <w:basedOn w:val="DefaultParagraphFont"/>
    <w:link w:val="Heading3"/>
    <w:uiPriority w:val="9"/>
    <w:semiHidden/>
    <w:rsid w:val="0049425D"/>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503020"/>
    <w:rPr>
      <w:color w:val="0000FF" w:themeColor="hyperlink"/>
      <w:u w:val="single"/>
    </w:rPr>
  </w:style>
  <w:style w:type="paragraph" w:styleId="NoSpacing">
    <w:name w:val="No Spacing"/>
    <w:uiPriority w:val="1"/>
    <w:qFormat/>
    <w:rsid w:val="00667DAB"/>
    <w:pPr>
      <w:widowControl w:val="0"/>
      <w:spacing w:after="0" w:line="240" w:lineRule="auto"/>
    </w:pPr>
    <w:rPr>
      <w:rFonts w:ascii="Tahoma" w:eastAsia="Tahoma" w:hAnsi="Tahoma" w:cs="Tahoma"/>
      <w:color w:val="000000"/>
      <w:sz w:val="24"/>
      <w:szCs w:val="24"/>
      <w:lang w:val="ro-RO" w:eastAsia="ro-RO" w:bidi="ro-RO"/>
    </w:rPr>
  </w:style>
  <w:style w:type="table" w:styleId="TableGrid">
    <w:name w:val="Table Grid"/>
    <w:basedOn w:val="TableNormal"/>
    <w:uiPriority w:val="59"/>
    <w:rsid w:val="00667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nticamera@fee-nord.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B35A5-D5D0-4FFA-B5C5-59412BA13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4</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DGAS_2</dc:creator>
  <cp:lastModifiedBy>sef.departament.econ</cp:lastModifiedBy>
  <cp:revision>29</cp:revision>
  <dcterms:created xsi:type="dcterms:W3CDTF">2024-01-19T12:42:00Z</dcterms:created>
  <dcterms:modified xsi:type="dcterms:W3CDTF">2024-07-02T11:39:00Z</dcterms:modified>
</cp:coreProperties>
</file>